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1CD3" w:rsidRPr="00F06CA7" w:rsidRDefault="00F1743F" w:rsidP="00551CD3">
      <w:pPr>
        <w:spacing w:line="240" w:lineRule="auto"/>
        <w:jc w:val="right"/>
        <w:rPr>
          <w:rFonts w:eastAsia="Times New Roman"/>
          <w:lang w:eastAsia="pl-PL"/>
        </w:rPr>
      </w:pPr>
      <w:r w:rsidRPr="00F06CA7">
        <w:rPr>
          <w:rFonts w:eastAsia="Times New Roman"/>
          <w:lang w:eastAsia="pl-PL"/>
        </w:rPr>
        <w:t>Zał. nr</w:t>
      </w:r>
      <w:r w:rsidR="00551CD3" w:rsidRPr="00F06CA7">
        <w:rPr>
          <w:rFonts w:eastAsia="Times New Roman"/>
          <w:lang w:eastAsia="pl-PL"/>
        </w:rPr>
        <w:t xml:space="preserve"> </w:t>
      </w:r>
      <w:r w:rsidR="00D3768E" w:rsidRPr="00F06CA7">
        <w:rPr>
          <w:rFonts w:eastAsia="Times New Roman"/>
          <w:lang w:eastAsia="pl-PL"/>
        </w:rPr>
        <w:t>5</w:t>
      </w:r>
      <w:r w:rsidR="00551CD3" w:rsidRPr="00F06CA7">
        <w:rPr>
          <w:rFonts w:eastAsia="Times New Roman"/>
          <w:lang w:eastAsia="pl-PL"/>
        </w:rPr>
        <w:t xml:space="preserve"> </w:t>
      </w:r>
      <w:r w:rsidRPr="00F06CA7">
        <w:rPr>
          <w:rFonts w:eastAsia="Times New Roman"/>
          <w:lang w:eastAsia="pl-PL"/>
        </w:rPr>
        <w:t xml:space="preserve">do </w:t>
      </w:r>
      <w:r w:rsidR="00A407D8" w:rsidRPr="00F06CA7">
        <w:rPr>
          <w:rFonts w:eastAsia="Times New Roman"/>
          <w:lang w:eastAsia="pl-PL"/>
        </w:rPr>
        <w:t>ZW</w:t>
      </w:r>
      <w:r w:rsidR="00686555" w:rsidRPr="00F06CA7">
        <w:rPr>
          <w:rFonts w:eastAsia="Times New Roman"/>
          <w:lang w:eastAsia="pl-PL"/>
        </w:rPr>
        <w:t xml:space="preserve"> </w:t>
      </w:r>
      <w:r w:rsidR="006A103E" w:rsidRPr="00F06CA7">
        <w:rPr>
          <w:rFonts w:eastAsia="Times New Roman"/>
          <w:lang w:eastAsia="pl-PL"/>
        </w:rPr>
        <w:t>16</w:t>
      </w:r>
      <w:r w:rsidR="00686555" w:rsidRPr="00F06CA7">
        <w:rPr>
          <w:rFonts w:eastAsia="Times New Roman"/>
          <w:lang w:eastAsia="pl-PL"/>
        </w:rPr>
        <w:t>/20</w:t>
      </w:r>
      <w:r w:rsidR="000F1A1A" w:rsidRPr="00F06CA7">
        <w:rPr>
          <w:rFonts w:eastAsia="Times New Roman"/>
          <w:lang w:eastAsia="pl-PL"/>
        </w:rPr>
        <w:t>20</w:t>
      </w:r>
      <w:r w:rsidR="00A407D8" w:rsidRPr="00F06CA7">
        <w:rPr>
          <w:rFonts w:eastAsia="Times New Roman"/>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6E6137"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F06CA7" w:rsidRDefault="00EE5D0D" w:rsidP="00551CD3">
            <w:pPr>
              <w:spacing w:after="0" w:line="240" w:lineRule="auto"/>
              <w:rPr>
                <w:rFonts w:eastAsia="Times New Roman"/>
                <w:lang w:val="en-US" w:eastAsia="pl-PL"/>
              </w:rPr>
            </w:pPr>
            <w:bookmarkStart w:id="0" w:name="table01"/>
            <w:bookmarkEnd w:id="0"/>
            <w:r w:rsidRPr="00F06CA7">
              <w:rPr>
                <w:rFonts w:eastAsia="Times New Roman"/>
                <w:lang w:val="en-US" w:eastAsia="pl-PL"/>
              </w:rPr>
              <w:t>FACULTY OF ARCHITECTURE</w:t>
            </w:r>
          </w:p>
          <w:p w:rsidR="003C337D" w:rsidRPr="00F06CA7" w:rsidRDefault="003C337D" w:rsidP="00551CD3">
            <w:pPr>
              <w:spacing w:after="0" w:line="240" w:lineRule="auto"/>
              <w:ind w:left="560" w:hanging="560"/>
              <w:jc w:val="center"/>
              <w:outlineLvl w:val="1"/>
              <w:rPr>
                <w:rFonts w:eastAsia="Times New Roman"/>
                <w:b/>
                <w:bCs/>
                <w:lang w:val="en-US" w:eastAsia="pl-PL"/>
              </w:rPr>
            </w:pPr>
          </w:p>
          <w:p w:rsidR="00551CD3" w:rsidRPr="00F06CA7" w:rsidRDefault="00551CD3" w:rsidP="00551CD3">
            <w:pPr>
              <w:spacing w:after="0" w:line="240" w:lineRule="auto"/>
              <w:ind w:left="560" w:hanging="560"/>
              <w:jc w:val="center"/>
              <w:outlineLvl w:val="1"/>
              <w:rPr>
                <w:rFonts w:eastAsia="Times New Roman"/>
                <w:b/>
                <w:bCs/>
                <w:lang w:val="en-US" w:eastAsia="pl-PL"/>
              </w:rPr>
            </w:pPr>
            <w:r w:rsidRPr="00F06CA7">
              <w:rPr>
                <w:rFonts w:eastAsia="Times New Roman"/>
                <w:b/>
                <w:bCs/>
                <w:lang w:val="en-US" w:eastAsia="pl-PL"/>
              </w:rPr>
              <w:t>SUBJECT CARD</w:t>
            </w:r>
          </w:p>
          <w:p w:rsidR="00551CD3" w:rsidRPr="00732410" w:rsidRDefault="00551CD3" w:rsidP="00551CD3">
            <w:pPr>
              <w:spacing w:after="0" w:line="240" w:lineRule="auto"/>
              <w:ind w:left="560" w:hanging="560"/>
              <w:outlineLvl w:val="1"/>
              <w:rPr>
                <w:rFonts w:eastAsia="Times New Roman"/>
                <w:b/>
                <w:bCs/>
                <w:lang w:val="en-GB" w:eastAsia="pl-PL"/>
              </w:rPr>
            </w:pPr>
            <w:r w:rsidRPr="00732410">
              <w:rPr>
                <w:rFonts w:eastAsia="Times New Roman"/>
                <w:b/>
                <w:bCs/>
                <w:lang w:val="en-GB" w:eastAsia="pl-PL"/>
              </w:rPr>
              <w:t xml:space="preserve">Name </w:t>
            </w:r>
            <w:r w:rsidR="003B6762" w:rsidRPr="00732410">
              <w:rPr>
                <w:rFonts w:eastAsia="Times New Roman"/>
                <w:b/>
                <w:bCs/>
                <w:lang w:val="en-GB" w:eastAsia="pl-PL"/>
              </w:rPr>
              <w:t xml:space="preserve">of subject </w:t>
            </w:r>
            <w:r w:rsidR="00EE5D0D" w:rsidRPr="00732410">
              <w:rPr>
                <w:rFonts w:eastAsia="Times New Roman"/>
                <w:b/>
                <w:bCs/>
                <w:lang w:val="en-GB" w:eastAsia="pl-PL"/>
              </w:rPr>
              <w:t xml:space="preserve">in Polish: </w:t>
            </w:r>
            <w:r w:rsidR="000616A0" w:rsidRPr="00732410">
              <w:rPr>
                <w:lang w:val="en-GB"/>
              </w:rPr>
              <w:t>Problemy zarządzania rozwojem przestrzennym</w:t>
            </w:r>
          </w:p>
          <w:p w:rsidR="00551CD3" w:rsidRPr="000616A0" w:rsidRDefault="00551CD3" w:rsidP="00551CD3">
            <w:pPr>
              <w:spacing w:after="0" w:line="240" w:lineRule="auto"/>
              <w:ind w:left="560" w:hanging="560"/>
              <w:outlineLvl w:val="1"/>
              <w:rPr>
                <w:rFonts w:eastAsia="Times New Roman"/>
                <w:bCs/>
                <w:lang w:val="en-US" w:eastAsia="pl-PL"/>
              </w:rPr>
            </w:pPr>
            <w:r w:rsidRPr="00F06CA7">
              <w:rPr>
                <w:rFonts w:eastAsia="Times New Roman"/>
                <w:b/>
                <w:bCs/>
                <w:lang w:val="en-US" w:eastAsia="pl-PL"/>
              </w:rPr>
              <w:t xml:space="preserve">Name </w:t>
            </w:r>
            <w:r w:rsidR="003B6762" w:rsidRPr="00F06CA7">
              <w:rPr>
                <w:rFonts w:eastAsia="Times New Roman"/>
                <w:b/>
                <w:bCs/>
                <w:lang w:val="en-US" w:eastAsia="pl-PL"/>
              </w:rPr>
              <w:t xml:space="preserve">of subject </w:t>
            </w:r>
            <w:r w:rsidR="00EE5D0D" w:rsidRPr="00F06CA7">
              <w:rPr>
                <w:rFonts w:eastAsia="Times New Roman"/>
                <w:b/>
                <w:bCs/>
                <w:lang w:val="en-US" w:eastAsia="pl-PL"/>
              </w:rPr>
              <w:t xml:space="preserve">in English: </w:t>
            </w:r>
            <w:r w:rsidR="000616A0" w:rsidRPr="000616A0">
              <w:rPr>
                <w:lang w:val="en-US"/>
              </w:rPr>
              <w:t>Problems of spatial development management</w:t>
            </w:r>
          </w:p>
          <w:p w:rsidR="00732410" w:rsidRPr="00551CD3" w:rsidRDefault="00732410" w:rsidP="00732410">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Pr="00035B90">
              <w:rPr>
                <w:rFonts w:eastAsia="Times New Roman"/>
                <w:bCs/>
                <w:lang w:val="en-US" w:eastAsia="pl-PL"/>
              </w:rPr>
              <w:t>Spatial management</w:t>
            </w:r>
            <w:r w:rsidRPr="00551CD3">
              <w:rPr>
                <w:rFonts w:eastAsia="Times New Roman"/>
                <w:b/>
                <w:bCs/>
                <w:lang w:val="en-US" w:eastAsia="pl-PL"/>
              </w:rPr>
              <w:t xml:space="preserve"> </w:t>
            </w:r>
          </w:p>
          <w:p w:rsidR="00732410" w:rsidRDefault="00732410" w:rsidP="00732410">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rsidR="00732410" w:rsidRPr="00551CD3" w:rsidRDefault="00732410" w:rsidP="00732410">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w:t>
            </w:r>
            <w:r w:rsidRPr="00035B90">
              <w:rPr>
                <w:rFonts w:eastAsia="Times New Roman"/>
                <w:b/>
                <w:bCs/>
                <w:strike/>
                <w:lang w:val="en-US" w:eastAsia="pl-PL"/>
              </w:rPr>
              <w:t>/ practical*</w:t>
            </w:r>
          </w:p>
          <w:p w:rsidR="00732410" w:rsidRPr="00551CD3" w:rsidRDefault="00732410" w:rsidP="00732410">
            <w:pPr>
              <w:spacing w:after="0" w:line="240" w:lineRule="auto"/>
              <w:rPr>
                <w:rFonts w:eastAsia="Times New Roman"/>
                <w:lang w:val="en-US" w:eastAsia="pl-PL"/>
              </w:rPr>
            </w:pPr>
            <w:r w:rsidRPr="00551CD3">
              <w:rPr>
                <w:rFonts w:eastAsia="Times New Roman"/>
                <w:b/>
                <w:bCs/>
                <w:lang w:val="en-US" w:eastAsia="pl-PL"/>
              </w:rPr>
              <w:t>Level and form of studies: 1st</w:t>
            </w:r>
            <w:r w:rsidRPr="00035B90">
              <w:rPr>
                <w:rFonts w:eastAsia="Times New Roman"/>
                <w:b/>
                <w:bCs/>
                <w:strike/>
                <w:lang w:val="en-US" w:eastAsia="pl-PL"/>
              </w:rPr>
              <w:t>/ 2nd level</w:t>
            </w:r>
            <w:r w:rsidRPr="00551CD3">
              <w:rPr>
                <w:rFonts w:eastAsia="Times New Roman"/>
                <w:b/>
                <w:bCs/>
                <w:lang w:val="en-US" w:eastAsia="pl-PL"/>
              </w:rPr>
              <w:t xml:space="preserve">, </w:t>
            </w:r>
            <w:r w:rsidRPr="00035B90">
              <w:rPr>
                <w:rFonts w:eastAsia="Times New Roman"/>
                <w:b/>
                <w:bCs/>
                <w:strike/>
                <w:lang w:val="en-US" w:eastAsia="pl-PL"/>
              </w:rPr>
              <w:t>uniform magister studies*,</w:t>
            </w:r>
            <w:r>
              <w:rPr>
                <w:rFonts w:eastAsia="Times New Roman"/>
                <w:b/>
                <w:bCs/>
                <w:lang w:val="en-US" w:eastAsia="pl-PL"/>
              </w:rPr>
              <w:t xml:space="preserve"> </w:t>
            </w:r>
            <w:r w:rsidRPr="00551CD3">
              <w:rPr>
                <w:rFonts w:eastAsia="Times New Roman"/>
                <w:b/>
                <w:bCs/>
                <w:lang w:val="en-US" w:eastAsia="pl-PL"/>
              </w:rPr>
              <w:t xml:space="preserve">full-time </w:t>
            </w:r>
            <w:r w:rsidRPr="00035B90">
              <w:rPr>
                <w:rFonts w:eastAsia="Times New Roman"/>
                <w:b/>
                <w:bCs/>
                <w:strike/>
                <w:lang w:val="en-US" w:eastAsia="pl-PL"/>
              </w:rPr>
              <w:t>/ part-time*</w:t>
            </w:r>
          </w:p>
          <w:p w:rsidR="00732410" w:rsidRPr="00551CD3" w:rsidRDefault="00732410" w:rsidP="00732410">
            <w:pPr>
              <w:spacing w:after="0" w:line="240" w:lineRule="auto"/>
              <w:rPr>
                <w:rFonts w:eastAsia="Times New Roman"/>
                <w:lang w:val="en-US" w:eastAsia="pl-PL"/>
              </w:rPr>
            </w:pPr>
            <w:r w:rsidRPr="00551CD3">
              <w:rPr>
                <w:rFonts w:eastAsia="Times New Roman"/>
                <w:b/>
                <w:bCs/>
                <w:lang w:val="en-US" w:eastAsia="pl-PL"/>
              </w:rPr>
              <w:t xml:space="preserve">Kind of subject: obligatory </w:t>
            </w:r>
            <w:r w:rsidRPr="00035B90">
              <w:rPr>
                <w:rFonts w:eastAsia="Times New Roman"/>
                <w:b/>
                <w:bCs/>
                <w:strike/>
                <w:lang w:val="en-US" w:eastAsia="pl-PL"/>
              </w:rPr>
              <w:t>/ optional / university-wide*</w:t>
            </w:r>
          </w:p>
          <w:p w:rsidR="00732410" w:rsidRPr="001B5A60" w:rsidRDefault="00732410" w:rsidP="00732410">
            <w:pPr>
              <w:spacing w:after="0" w:line="240" w:lineRule="auto"/>
              <w:rPr>
                <w:rFonts w:eastAsia="Times New Roman"/>
                <w:sz w:val="22"/>
                <w:szCs w:val="22"/>
                <w:lang w:val="en-US" w:eastAsia="pl-PL"/>
              </w:rPr>
            </w:pPr>
            <w:r w:rsidRPr="00551CD3">
              <w:rPr>
                <w:rFonts w:eastAsia="Times New Roman"/>
                <w:b/>
                <w:bCs/>
                <w:lang w:val="en-US" w:eastAsia="pl-PL"/>
              </w:rPr>
              <w:t xml:space="preserve">Subject code </w:t>
            </w:r>
            <w:r w:rsidR="001B5A60" w:rsidRPr="006E6137">
              <w:rPr>
                <w:rFonts w:ascii="Arial" w:hAnsi="Arial" w:cs="Arial"/>
                <w:b/>
                <w:bCs/>
                <w:color w:val="000000"/>
                <w:sz w:val="22"/>
                <w:szCs w:val="22"/>
                <w:shd w:val="clear" w:color="auto" w:fill="FFFFFF"/>
                <w:lang w:val="en-US"/>
              </w:rPr>
              <w:t>GPA117607W</w:t>
            </w:r>
          </w:p>
          <w:p w:rsidR="00551CD3" w:rsidRPr="00F06CA7" w:rsidRDefault="00732410" w:rsidP="00732410">
            <w:pPr>
              <w:spacing w:after="0" w:line="240" w:lineRule="auto"/>
              <w:rPr>
                <w:rFonts w:eastAsia="Times New Roman"/>
                <w:lang w:val="en-US" w:eastAsia="pl-PL"/>
              </w:rPr>
            </w:pPr>
            <w:r w:rsidRPr="00551CD3">
              <w:rPr>
                <w:rFonts w:eastAsia="Times New Roman"/>
                <w:b/>
                <w:bCs/>
                <w:lang w:val="en-US" w:eastAsia="pl-PL"/>
              </w:rPr>
              <w:t xml:space="preserve">Group of courses </w:t>
            </w:r>
            <w:r w:rsidRPr="00035B90">
              <w:rPr>
                <w:rFonts w:eastAsia="Times New Roman"/>
                <w:b/>
                <w:bCs/>
                <w:strike/>
                <w:lang w:val="en-US" w:eastAsia="pl-PL"/>
              </w:rPr>
              <w:t>YES /</w:t>
            </w:r>
            <w:r w:rsidRPr="00551CD3">
              <w:rPr>
                <w:rFonts w:eastAsia="Times New Roman"/>
                <w:b/>
                <w:bCs/>
                <w:lang w:val="en-US" w:eastAsia="pl-PL"/>
              </w:rPr>
              <w:t xml:space="preserve"> NO</w:t>
            </w:r>
            <w:r w:rsidRPr="00035B90">
              <w:rPr>
                <w:rFonts w:eastAsia="Times New Roman"/>
                <w:b/>
                <w:bCs/>
                <w:strike/>
                <w:lang w:val="en-US" w:eastAsia="pl-PL"/>
              </w:rPr>
              <w:t>*</w:t>
            </w:r>
          </w:p>
        </w:tc>
      </w:tr>
    </w:tbl>
    <w:p w:rsidR="00551CD3" w:rsidRPr="00F06CA7"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2830"/>
        <w:gridCol w:w="903"/>
        <w:gridCol w:w="1388"/>
        <w:gridCol w:w="1388"/>
        <w:gridCol w:w="1388"/>
        <w:gridCol w:w="1388"/>
      </w:tblGrid>
      <w:tr w:rsidR="007F7B5C" w:rsidRPr="00F06CA7"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EE5D0D">
            <w:pPr>
              <w:spacing w:after="0" w:line="240" w:lineRule="auto"/>
              <w:jc w:val="center"/>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EE5D0D">
            <w:pPr>
              <w:spacing w:after="0" w:line="240" w:lineRule="auto"/>
              <w:jc w:val="center"/>
              <w:rPr>
                <w:rFonts w:eastAsia="Times New Roman"/>
                <w:lang w:eastAsia="pl-PL"/>
              </w:rPr>
            </w:pPr>
            <w:proofErr w:type="spellStart"/>
            <w:r w:rsidRPr="00F06CA7">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EE5D0D">
            <w:pPr>
              <w:spacing w:after="0" w:line="240" w:lineRule="auto"/>
              <w:jc w:val="center"/>
              <w:rPr>
                <w:rFonts w:eastAsia="Times New Roman"/>
                <w:lang w:eastAsia="pl-PL"/>
              </w:rPr>
            </w:pPr>
            <w:proofErr w:type="spellStart"/>
            <w:r w:rsidRPr="00F06CA7">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EE5D0D">
            <w:pPr>
              <w:spacing w:after="0" w:line="240" w:lineRule="auto"/>
              <w:jc w:val="center"/>
              <w:rPr>
                <w:rFonts w:eastAsia="Times New Roman"/>
                <w:lang w:eastAsia="pl-PL"/>
              </w:rPr>
            </w:pPr>
            <w:proofErr w:type="spellStart"/>
            <w:r w:rsidRPr="00F06CA7">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EE5D0D">
            <w:pPr>
              <w:spacing w:after="0" w:line="240" w:lineRule="auto"/>
              <w:jc w:val="center"/>
              <w:rPr>
                <w:rFonts w:eastAsia="Times New Roman"/>
                <w:lang w:eastAsia="pl-PL"/>
              </w:rPr>
            </w:pPr>
            <w:r w:rsidRPr="00F06CA7">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EE5D0D">
            <w:pPr>
              <w:spacing w:after="0" w:line="240" w:lineRule="auto"/>
              <w:jc w:val="center"/>
              <w:rPr>
                <w:rFonts w:eastAsia="Times New Roman"/>
                <w:lang w:eastAsia="pl-PL"/>
              </w:rPr>
            </w:pPr>
            <w:proofErr w:type="spellStart"/>
            <w:r w:rsidRPr="00F06CA7">
              <w:rPr>
                <w:rFonts w:eastAsia="Times New Roman"/>
                <w:sz w:val="22"/>
                <w:lang w:eastAsia="pl-PL"/>
              </w:rPr>
              <w:t>Seminar</w:t>
            </w:r>
            <w:proofErr w:type="spellEnd"/>
          </w:p>
        </w:tc>
      </w:tr>
      <w:tr w:rsidR="007F7B5C" w:rsidRPr="00F06CA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AA13D5">
            <w:pPr>
              <w:spacing w:after="0" w:line="240" w:lineRule="auto"/>
              <w:rPr>
                <w:rFonts w:eastAsia="Times New Roman"/>
                <w:lang w:val="en-US" w:eastAsia="pl-PL"/>
              </w:rPr>
            </w:pPr>
            <w:r w:rsidRPr="00F06CA7">
              <w:rPr>
                <w:rFonts w:eastAsia="Times New Roman"/>
                <w:sz w:val="22"/>
                <w:lang w:val="en-US" w:eastAsia="pl-PL"/>
              </w:rPr>
              <w:t>Number of hours of organized classes in University (</w:t>
            </w:r>
            <w:r w:rsidR="00AA13D5" w:rsidRPr="00F06CA7">
              <w:rPr>
                <w:rFonts w:eastAsia="Times New Roman"/>
                <w:sz w:val="22"/>
                <w:lang w:val="en-US" w:eastAsia="pl-PL"/>
              </w:rPr>
              <w:t>ZZU</w:t>
            </w:r>
            <w:r w:rsidRPr="00F06CA7">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EE5D0D" w:rsidRPr="00F06CA7" w:rsidRDefault="00EE5D0D" w:rsidP="00EE5D0D">
            <w:pPr>
              <w:spacing w:after="0" w:line="240" w:lineRule="auto"/>
              <w:jc w:val="center"/>
              <w:rPr>
                <w:rFonts w:eastAsia="Times New Roman"/>
                <w:lang w:val="en-US" w:eastAsia="pl-PL"/>
              </w:rPr>
            </w:pPr>
          </w:p>
          <w:p w:rsidR="00551CD3" w:rsidRPr="00F06CA7" w:rsidRDefault="00EE5D0D" w:rsidP="00EE5D0D">
            <w:pPr>
              <w:spacing w:after="0" w:line="240" w:lineRule="auto"/>
              <w:jc w:val="center"/>
              <w:rPr>
                <w:rFonts w:eastAsia="Times New Roman"/>
                <w:lang w:val="en-US" w:eastAsia="pl-PL"/>
              </w:rPr>
            </w:pPr>
            <w:r w:rsidRPr="00F06CA7">
              <w:rPr>
                <w:rFonts w:eastAsia="Times New Roman"/>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r>
      <w:tr w:rsidR="007F7B5C" w:rsidRPr="00F06CA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AA13D5">
            <w:pPr>
              <w:spacing w:after="0" w:line="240" w:lineRule="auto"/>
              <w:rPr>
                <w:rFonts w:eastAsia="Times New Roman"/>
                <w:lang w:val="en-US" w:eastAsia="pl-PL"/>
              </w:rPr>
            </w:pPr>
            <w:r w:rsidRPr="00F06CA7">
              <w:rPr>
                <w:rFonts w:eastAsia="Times New Roman"/>
                <w:sz w:val="22"/>
                <w:lang w:val="en-US" w:eastAsia="pl-PL"/>
              </w:rPr>
              <w:t>Number of hours of total student workload (</w:t>
            </w:r>
            <w:r w:rsidR="00AA13D5" w:rsidRPr="00F06CA7">
              <w:rPr>
                <w:rFonts w:eastAsia="Times New Roman"/>
                <w:sz w:val="22"/>
                <w:lang w:val="en-US" w:eastAsia="pl-PL"/>
              </w:rPr>
              <w:t>CNPS</w:t>
            </w:r>
            <w:r w:rsidRPr="00F06CA7">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657536" w:rsidP="00EE5D0D">
            <w:pPr>
              <w:spacing w:after="0" w:line="240" w:lineRule="auto"/>
              <w:jc w:val="center"/>
              <w:rPr>
                <w:rFonts w:eastAsia="Times New Roman"/>
                <w:lang w:val="en-US" w:eastAsia="pl-PL"/>
              </w:rPr>
            </w:pPr>
            <w:r>
              <w:rPr>
                <w:rFonts w:eastAsia="Times New Roman"/>
                <w:lang w:val="en-US" w:eastAsia="pl-PL"/>
              </w:rPr>
              <w:t>60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r>
      <w:tr w:rsidR="007F7B5C" w:rsidRPr="00F06CA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r w:rsidRPr="00F06CA7">
              <w:rPr>
                <w:rFonts w:eastAsia="Times New Roman"/>
                <w:sz w:val="22"/>
                <w:lang w:eastAsia="pl-PL"/>
              </w:rPr>
              <w:t xml:space="preserve">Form of </w:t>
            </w:r>
            <w:proofErr w:type="spellStart"/>
            <w:r w:rsidRPr="00F06CA7">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roofErr w:type="spellStart"/>
            <w:r w:rsidRPr="00F06CA7">
              <w:rPr>
                <w:rFonts w:eastAsia="Times New Roman"/>
                <w:sz w:val="20"/>
                <w:lang w:eastAsia="pl-PL"/>
              </w:rPr>
              <w:t>crediting</w:t>
            </w:r>
            <w:proofErr w:type="spellEnd"/>
            <w:r w:rsidRPr="00F06CA7">
              <w:rPr>
                <w:rFonts w:eastAsia="Times New Roman"/>
                <w:sz w:val="20"/>
                <w:lang w:eastAsia="pl-PL"/>
              </w:rPr>
              <w:t xml:space="preserve"> with </w:t>
            </w:r>
            <w:proofErr w:type="spellStart"/>
            <w:r w:rsidRPr="00F06CA7">
              <w:rPr>
                <w:rFonts w:eastAsia="Times New Roman"/>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roofErr w:type="spellStart"/>
            <w:r w:rsidRPr="00F06CA7">
              <w:rPr>
                <w:rFonts w:eastAsia="Times New Roman"/>
                <w:sz w:val="20"/>
                <w:lang w:eastAsia="pl-PL"/>
              </w:rPr>
              <w:t>Examination</w:t>
            </w:r>
            <w:proofErr w:type="spellEnd"/>
            <w:r w:rsidRPr="00F06CA7">
              <w:rPr>
                <w:rFonts w:eastAsia="Times New Roman"/>
                <w:sz w:val="20"/>
                <w:lang w:eastAsia="pl-PL"/>
              </w:rPr>
              <w:t xml:space="preserve"> / </w:t>
            </w:r>
            <w:proofErr w:type="spellStart"/>
            <w:r w:rsidRPr="00F06CA7">
              <w:rPr>
                <w:rFonts w:eastAsia="Times New Roman"/>
                <w:sz w:val="20"/>
                <w:lang w:eastAsia="pl-PL"/>
              </w:rPr>
              <w:t>crediting</w:t>
            </w:r>
            <w:proofErr w:type="spellEnd"/>
            <w:r w:rsidRPr="00F06CA7">
              <w:rPr>
                <w:rFonts w:eastAsia="Times New Roman"/>
                <w:sz w:val="20"/>
                <w:lang w:eastAsia="pl-PL"/>
              </w:rPr>
              <w:t xml:space="preserve"> with </w:t>
            </w:r>
            <w:proofErr w:type="spellStart"/>
            <w:r w:rsidRPr="00F06CA7">
              <w:rPr>
                <w:rFonts w:eastAsia="Times New Roman"/>
                <w:sz w:val="20"/>
                <w:lang w:eastAsia="pl-PL"/>
              </w:rPr>
              <w:t>grade</w:t>
            </w:r>
            <w:proofErr w:type="spellEnd"/>
            <w:r w:rsidRPr="00F06CA7">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roofErr w:type="spellStart"/>
            <w:r w:rsidRPr="00F06CA7">
              <w:rPr>
                <w:rFonts w:eastAsia="Times New Roman"/>
                <w:sz w:val="20"/>
                <w:lang w:eastAsia="pl-PL"/>
              </w:rPr>
              <w:t>Examination</w:t>
            </w:r>
            <w:proofErr w:type="spellEnd"/>
            <w:r w:rsidRPr="00F06CA7">
              <w:rPr>
                <w:rFonts w:eastAsia="Times New Roman"/>
                <w:sz w:val="20"/>
                <w:lang w:eastAsia="pl-PL"/>
              </w:rPr>
              <w:t xml:space="preserve"> / </w:t>
            </w:r>
            <w:proofErr w:type="spellStart"/>
            <w:r w:rsidRPr="00F06CA7">
              <w:rPr>
                <w:rFonts w:eastAsia="Times New Roman"/>
                <w:sz w:val="20"/>
                <w:lang w:eastAsia="pl-PL"/>
              </w:rPr>
              <w:t>crediting</w:t>
            </w:r>
            <w:proofErr w:type="spellEnd"/>
            <w:r w:rsidRPr="00F06CA7">
              <w:rPr>
                <w:rFonts w:eastAsia="Times New Roman"/>
                <w:sz w:val="20"/>
                <w:lang w:eastAsia="pl-PL"/>
              </w:rPr>
              <w:t xml:space="preserve"> with </w:t>
            </w:r>
            <w:proofErr w:type="spellStart"/>
            <w:r w:rsidRPr="00F06CA7">
              <w:rPr>
                <w:rFonts w:eastAsia="Times New Roman"/>
                <w:sz w:val="20"/>
                <w:lang w:eastAsia="pl-PL"/>
              </w:rPr>
              <w:t>grade</w:t>
            </w:r>
            <w:proofErr w:type="spellEnd"/>
            <w:r w:rsidRPr="00F06CA7">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roofErr w:type="spellStart"/>
            <w:r w:rsidRPr="00F06CA7">
              <w:rPr>
                <w:rFonts w:eastAsia="Times New Roman"/>
                <w:sz w:val="20"/>
                <w:lang w:eastAsia="pl-PL"/>
              </w:rPr>
              <w:t>Examination</w:t>
            </w:r>
            <w:proofErr w:type="spellEnd"/>
            <w:r w:rsidRPr="00F06CA7">
              <w:rPr>
                <w:rFonts w:eastAsia="Times New Roman"/>
                <w:sz w:val="20"/>
                <w:lang w:eastAsia="pl-PL"/>
              </w:rPr>
              <w:t xml:space="preserve"> / </w:t>
            </w:r>
            <w:proofErr w:type="spellStart"/>
            <w:r w:rsidRPr="00F06CA7">
              <w:rPr>
                <w:rFonts w:eastAsia="Times New Roman"/>
                <w:sz w:val="20"/>
                <w:lang w:eastAsia="pl-PL"/>
              </w:rPr>
              <w:t>crediting</w:t>
            </w:r>
            <w:proofErr w:type="spellEnd"/>
            <w:r w:rsidRPr="00F06CA7">
              <w:rPr>
                <w:rFonts w:eastAsia="Times New Roman"/>
                <w:sz w:val="20"/>
                <w:lang w:eastAsia="pl-PL"/>
              </w:rPr>
              <w:t xml:space="preserve"> with </w:t>
            </w:r>
            <w:proofErr w:type="spellStart"/>
            <w:r w:rsidRPr="00F06CA7">
              <w:rPr>
                <w:rFonts w:eastAsia="Times New Roman"/>
                <w:sz w:val="20"/>
                <w:lang w:eastAsia="pl-PL"/>
              </w:rPr>
              <w:t>grade</w:t>
            </w:r>
            <w:proofErr w:type="spellEnd"/>
            <w:r w:rsidRPr="00F06CA7">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roofErr w:type="spellStart"/>
            <w:r w:rsidRPr="00F06CA7">
              <w:rPr>
                <w:rFonts w:eastAsia="Times New Roman"/>
                <w:sz w:val="20"/>
                <w:lang w:eastAsia="pl-PL"/>
              </w:rPr>
              <w:t>Examination</w:t>
            </w:r>
            <w:proofErr w:type="spellEnd"/>
            <w:r w:rsidRPr="00F06CA7">
              <w:rPr>
                <w:rFonts w:eastAsia="Times New Roman"/>
                <w:sz w:val="20"/>
                <w:lang w:eastAsia="pl-PL"/>
              </w:rPr>
              <w:t xml:space="preserve"> / </w:t>
            </w:r>
            <w:proofErr w:type="spellStart"/>
            <w:r w:rsidRPr="00F06CA7">
              <w:rPr>
                <w:rFonts w:eastAsia="Times New Roman"/>
                <w:sz w:val="20"/>
                <w:lang w:eastAsia="pl-PL"/>
              </w:rPr>
              <w:t>crediting</w:t>
            </w:r>
            <w:proofErr w:type="spellEnd"/>
            <w:r w:rsidRPr="00F06CA7">
              <w:rPr>
                <w:rFonts w:eastAsia="Times New Roman"/>
                <w:sz w:val="20"/>
                <w:lang w:eastAsia="pl-PL"/>
              </w:rPr>
              <w:t xml:space="preserve"> with </w:t>
            </w:r>
            <w:proofErr w:type="spellStart"/>
            <w:r w:rsidRPr="00F06CA7">
              <w:rPr>
                <w:rFonts w:eastAsia="Times New Roman"/>
                <w:sz w:val="20"/>
                <w:lang w:eastAsia="pl-PL"/>
              </w:rPr>
              <w:t>grade</w:t>
            </w:r>
            <w:proofErr w:type="spellEnd"/>
            <w:r w:rsidRPr="00F06CA7">
              <w:rPr>
                <w:rFonts w:eastAsia="Times New Roman"/>
                <w:sz w:val="20"/>
                <w:lang w:eastAsia="pl-PL"/>
              </w:rPr>
              <w:t>*</w:t>
            </w:r>
          </w:p>
        </w:tc>
      </w:tr>
      <w:tr w:rsidR="007F7B5C" w:rsidRPr="006E613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r w:rsidRPr="00F06CA7">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r>
      <w:tr w:rsidR="007F7B5C" w:rsidRPr="00F06CA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roofErr w:type="spellStart"/>
            <w:r w:rsidRPr="00F06CA7">
              <w:rPr>
                <w:rFonts w:eastAsia="Times New Roman"/>
                <w:sz w:val="20"/>
                <w:lang w:eastAsia="pl-PL"/>
              </w:rPr>
              <w:t>Number</w:t>
            </w:r>
            <w:proofErr w:type="spellEnd"/>
            <w:r w:rsidRPr="00F06CA7">
              <w:rPr>
                <w:rFonts w:eastAsia="Times New Roman"/>
                <w:sz w:val="20"/>
                <w:lang w:eastAsia="pl-PL"/>
              </w:rPr>
              <w:t xml:space="preserve"> of ECTS </w:t>
            </w:r>
            <w:proofErr w:type="spellStart"/>
            <w:r w:rsidRPr="00F06CA7">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657536" w:rsidP="00657536">
            <w:pPr>
              <w:spacing w:after="0" w:line="240" w:lineRule="auto"/>
              <w:jc w:val="center"/>
              <w:rPr>
                <w:rFonts w:eastAsia="Times New Roman"/>
                <w:lang w:eastAsia="pl-PL"/>
              </w:rPr>
            </w:pPr>
            <w:r>
              <w:rPr>
                <w:rFonts w:eastAsia="Times New Roman"/>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
        </w:tc>
      </w:tr>
      <w:tr w:rsidR="007F7B5C" w:rsidRPr="00732410"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jc w:val="right"/>
              <w:rPr>
                <w:rFonts w:eastAsia="Times New Roman"/>
                <w:lang w:val="en-US" w:eastAsia="pl-PL"/>
              </w:rPr>
            </w:pPr>
            <w:r w:rsidRPr="00F06CA7">
              <w:rPr>
                <w:rFonts w:eastAsia="Times New Roman"/>
                <w:sz w:val="20"/>
                <w:lang w:val="en-US" w:eastAsia="pl-PL"/>
              </w:rPr>
              <w:t>including number of ECTS points for practical classes</w:t>
            </w:r>
            <w:r w:rsidR="007F7B5C" w:rsidRPr="00F06CA7">
              <w:rPr>
                <w:rFonts w:eastAsia="Times New Roman"/>
                <w:sz w:val="20"/>
                <w:lang w:val="en-US" w:eastAsia="pl-PL"/>
              </w:rPr>
              <w:t xml:space="preserve"> (P)</w:t>
            </w:r>
            <w:r w:rsidRPr="00F06CA7">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D04A58" w:rsidP="00D04A58">
            <w:pPr>
              <w:spacing w:after="0" w:line="240" w:lineRule="auto"/>
              <w:jc w:val="center"/>
              <w:rPr>
                <w:rFonts w:eastAsia="Times New Roman"/>
                <w:lang w:val="en-US" w:eastAsia="pl-PL"/>
              </w:rPr>
            </w:pPr>
            <w:r>
              <w:rPr>
                <w:rFonts w:eastAsia="Times New Roman"/>
                <w:lang w:val="en-US" w:eastAsia="pl-PL"/>
              </w:rPr>
              <w:t>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r>
      <w:tr w:rsidR="007F7B5C" w:rsidRPr="00D04A58"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AA13D5">
            <w:pPr>
              <w:spacing w:after="0" w:line="240" w:lineRule="auto"/>
              <w:jc w:val="right"/>
              <w:rPr>
                <w:rFonts w:eastAsia="Times New Roman"/>
                <w:lang w:val="en-US" w:eastAsia="pl-PL"/>
              </w:rPr>
            </w:pPr>
            <w:r w:rsidRPr="00F06CA7">
              <w:rPr>
                <w:rFonts w:eastAsia="Times New Roman"/>
                <w:sz w:val="20"/>
                <w:lang w:val="en-US" w:eastAsia="pl-PL"/>
              </w:rPr>
              <w:t xml:space="preserve">including number of ECTS </w:t>
            </w:r>
            <w:bookmarkStart w:id="2" w:name="_Hlk31881015"/>
            <w:r w:rsidRPr="00F06CA7">
              <w:rPr>
                <w:rFonts w:eastAsia="Times New Roman"/>
                <w:sz w:val="20"/>
                <w:lang w:val="en-US" w:eastAsia="pl-PL"/>
              </w:rPr>
              <w:t xml:space="preserve">points </w:t>
            </w:r>
            <w:r w:rsidR="007F7B5C" w:rsidRPr="00F06CA7">
              <w:rPr>
                <w:rFonts w:eastAsia="Times New Roman"/>
                <w:sz w:val="20"/>
                <w:lang w:val="en-US" w:eastAsia="pl-PL"/>
              </w:rPr>
              <w:t xml:space="preserve">corresponding to classes that require </w:t>
            </w:r>
            <w:r w:rsidRPr="00F06CA7">
              <w:rPr>
                <w:rFonts w:eastAsia="Times New Roman"/>
                <w:sz w:val="20"/>
                <w:lang w:val="en-US" w:eastAsia="pl-PL"/>
              </w:rPr>
              <w:t xml:space="preserve">direct </w:t>
            </w:r>
            <w:r w:rsidR="007F7B5C" w:rsidRPr="00F06CA7">
              <w:rPr>
                <w:rFonts w:eastAsia="Times New Roman"/>
                <w:sz w:val="20"/>
                <w:lang w:val="en-US" w:eastAsia="pl-PL"/>
              </w:rPr>
              <w:t xml:space="preserve">participation of lecturers </w:t>
            </w:r>
            <w:r w:rsidR="0009548D" w:rsidRPr="00F06CA7">
              <w:rPr>
                <w:rFonts w:eastAsia="Times New Roman"/>
                <w:sz w:val="20"/>
                <w:lang w:val="en-US" w:eastAsia="pl-PL"/>
              </w:rPr>
              <w:t xml:space="preserve">and other </w:t>
            </w:r>
            <w:r w:rsidR="007F7B5C" w:rsidRPr="00F06CA7">
              <w:rPr>
                <w:rFonts w:eastAsia="Times New Roman"/>
                <w:sz w:val="20"/>
                <w:lang w:val="en-US" w:eastAsia="pl-PL"/>
              </w:rPr>
              <w:t xml:space="preserve">academics </w:t>
            </w:r>
            <w:r w:rsidR="0009548D" w:rsidRPr="00F06CA7">
              <w:rPr>
                <w:rFonts w:eastAsia="Times New Roman"/>
                <w:sz w:val="20"/>
                <w:lang w:val="en-US" w:eastAsia="pl-PL"/>
              </w:rPr>
              <w:t>(BU)</w:t>
            </w:r>
            <w:bookmarkEnd w:id="2"/>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D04A58" w:rsidP="00D04A58">
            <w:pPr>
              <w:spacing w:after="0" w:line="240" w:lineRule="auto"/>
              <w:jc w:val="center"/>
              <w:rPr>
                <w:rFonts w:eastAsia="Times New Roman"/>
                <w:lang w:val="en-US" w:eastAsia="pl-PL"/>
              </w:rPr>
            </w:pPr>
            <w:r>
              <w:rPr>
                <w:rFonts w:eastAsia="Times New Roman"/>
                <w:lang w:val="en-US" w:eastAsia="pl-PL"/>
              </w:rPr>
              <w:t>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r>
    </w:tbl>
    <w:p w:rsidR="00551CD3" w:rsidRPr="00F06CA7" w:rsidRDefault="00551CD3" w:rsidP="00551CD3">
      <w:pPr>
        <w:spacing w:line="240" w:lineRule="auto"/>
        <w:rPr>
          <w:rFonts w:eastAsia="Times New Roman"/>
          <w:lang w:eastAsia="pl-PL"/>
        </w:rPr>
      </w:pPr>
      <w:r w:rsidRPr="00F06CA7">
        <w:rPr>
          <w:rFonts w:eastAsia="Times New Roman"/>
          <w:sz w:val="12"/>
          <w:lang w:eastAsia="pl-PL"/>
        </w:rPr>
        <w:t>*</w:t>
      </w:r>
      <w:proofErr w:type="spellStart"/>
      <w:r w:rsidRPr="00F06CA7">
        <w:rPr>
          <w:rFonts w:eastAsia="Times New Roman"/>
          <w:sz w:val="12"/>
          <w:lang w:eastAsia="pl-PL"/>
        </w:rPr>
        <w:t>delete</w:t>
      </w:r>
      <w:proofErr w:type="spellEnd"/>
      <w:r w:rsidRPr="00F06CA7">
        <w:rPr>
          <w:rFonts w:eastAsia="Times New Roman"/>
          <w:sz w:val="12"/>
          <w:lang w:eastAsia="pl-PL"/>
        </w:rPr>
        <w:t xml:space="preserve"> as </w:t>
      </w:r>
      <w:r w:rsidR="00232C07" w:rsidRPr="00F06CA7">
        <w:rPr>
          <w:rFonts w:eastAsia="Times New Roman"/>
          <w:sz w:val="12"/>
          <w:lang w:eastAsia="pl-PL"/>
        </w:rPr>
        <w:t xml:space="preserve">not </w:t>
      </w:r>
      <w:proofErr w:type="spellStart"/>
      <w:r w:rsidR="00232C07" w:rsidRPr="00F06CA7">
        <w:rPr>
          <w:rFonts w:eastAsia="Times New Roman"/>
          <w:sz w:val="12"/>
          <w:lang w:eastAsia="pl-PL"/>
        </w:rPr>
        <w:t>necessary</w:t>
      </w:r>
      <w:proofErr w:type="spellEnd"/>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F06CA7"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before="60" w:after="20" w:line="240" w:lineRule="auto"/>
              <w:jc w:val="center"/>
              <w:rPr>
                <w:rFonts w:eastAsia="Times New Roman"/>
                <w:lang w:val="en-US" w:eastAsia="pl-PL"/>
              </w:rPr>
            </w:pPr>
            <w:bookmarkStart w:id="3" w:name="table03"/>
            <w:bookmarkEnd w:id="3"/>
            <w:r w:rsidRPr="00F06CA7">
              <w:rPr>
                <w:rFonts w:eastAsia="Times New Roman"/>
                <w:b/>
                <w:bCs/>
                <w:sz w:val="22"/>
                <w:lang w:val="en-US" w:eastAsia="pl-PL"/>
              </w:rPr>
              <w:t>PREREQUISITES RELATING TO KNOWLEDGE, SKILLS AND OTHER COMPETENCES</w:t>
            </w:r>
          </w:p>
          <w:p w:rsidR="00551CD3" w:rsidRPr="00F06CA7" w:rsidRDefault="00EE5D0D" w:rsidP="00551CD3">
            <w:pPr>
              <w:spacing w:after="0" w:line="240" w:lineRule="auto"/>
              <w:rPr>
                <w:rFonts w:eastAsia="Times New Roman"/>
                <w:lang w:eastAsia="pl-PL"/>
              </w:rPr>
            </w:pPr>
            <w:r w:rsidRPr="00F06CA7">
              <w:rPr>
                <w:sz w:val="22"/>
                <w:szCs w:val="22"/>
                <w:lang w:val="en-GB"/>
              </w:rPr>
              <w:t>No prerequisites.</w:t>
            </w:r>
          </w:p>
        </w:tc>
      </w:tr>
    </w:tbl>
    <w:p w:rsidR="00551CD3" w:rsidRPr="00F06CA7" w:rsidRDefault="00551CD3" w:rsidP="00551CD3">
      <w:pPr>
        <w:spacing w:line="240" w:lineRule="auto"/>
        <w:rPr>
          <w:rFonts w:eastAsia="Times New Roman"/>
          <w:lang w:eastAsia="pl-PL"/>
        </w:rPr>
      </w:pPr>
      <w:r w:rsidRPr="00F06CA7">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6E6137"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jc w:val="center"/>
              <w:rPr>
                <w:rFonts w:eastAsia="Times New Roman"/>
                <w:lang w:val="en-US" w:eastAsia="pl-PL"/>
              </w:rPr>
            </w:pPr>
            <w:bookmarkStart w:id="4" w:name="table04"/>
            <w:bookmarkEnd w:id="4"/>
            <w:r w:rsidRPr="00F06CA7">
              <w:rPr>
                <w:rFonts w:eastAsia="Times New Roman"/>
                <w:b/>
                <w:bCs/>
                <w:sz w:val="22"/>
                <w:lang w:val="en-US" w:eastAsia="pl-PL"/>
              </w:rPr>
              <w:t>SUBJECT OBJECTIVES</w:t>
            </w:r>
          </w:p>
          <w:p w:rsidR="00625231" w:rsidRDefault="00AA13D5" w:rsidP="000616A0">
            <w:pPr>
              <w:autoSpaceDE w:val="0"/>
              <w:autoSpaceDN w:val="0"/>
              <w:adjustRightInd w:val="0"/>
              <w:spacing w:after="0" w:line="240" w:lineRule="auto"/>
              <w:rPr>
                <w:rFonts w:eastAsia="Times New Roman"/>
                <w:lang w:val="en-US" w:eastAsia="pl-PL"/>
              </w:rPr>
            </w:pPr>
            <w:r w:rsidRPr="00F06CA7">
              <w:rPr>
                <w:rFonts w:eastAsia="Times New Roman"/>
                <w:sz w:val="22"/>
                <w:lang w:val="en-US" w:eastAsia="pl-PL"/>
              </w:rPr>
              <w:t>C</w:t>
            </w:r>
            <w:r w:rsidR="00551CD3" w:rsidRPr="00F06CA7">
              <w:rPr>
                <w:rFonts w:eastAsia="Times New Roman"/>
                <w:sz w:val="22"/>
                <w:lang w:val="en-US" w:eastAsia="pl-PL"/>
              </w:rPr>
              <w:t>1</w:t>
            </w:r>
            <w:r w:rsidR="00625231" w:rsidRPr="00F06CA7">
              <w:rPr>
                <w:rFonts w:eastAsia="Times New Roman"/>
                <w:sz w:val="22"/>
                <w:lang w:val="en-US" w:eastAsia="pl-PL"/>
              </w:rPr>
              <w:t>.</w:t>
            </w:r>
            <w:r w:rsidR="00695AB5" w:rsidRPr="00F06CA7">
              <w:rPr>
                <w:rFonts w:eastAsia="Times New Roman"/>
                <w:sz w:val="22"/>
                <w:lang w:val="en-US" w:eastAsia="pl-PL"/>
              </w:rPr>
              <w:t xml:space="preserve"> </w:t>
            </w:r>
            <w:r w:rsidR="00625231" w:rsidRPr="00F06CA7">
              <w:rPr>
                <w:rFonts w:eastAsia="Times New Roman"/>
                <w:sz w:val="22"/>
                <w:lang w:val="en-US" w:eastAsia="pl-PL"/>
              </w:rPr>
              <w:t>Presentation of</w:t>
            </w:r>
            <w:r w:rsidR="00551CD3" w:rsidRPr="00F06CA7">
              <w:rPr>
                <w:rFonts w:eastAsia="Times New Roman"/>
                <w:sz w:val="22"/>
                <w:lang w:val="en-US" w:eastAsia="pl-PL"/>
              </w:rPr>
              <w:t xml:space="preserve"> </w:t>
            </w:r>
            <w:r w:rsidR="000616A0">
              <w:rPr>
                <w:rFonts w:eastAsia="Times New Roman"/>
                <w:sz w:val="22"/>
                <w:lang w:val="en-US" w:eastAsia="pl-PL"/>
              </w:rPr>
              <w:t xml:space="preserve">practical experience on spatial development management in various scale by invited specialists in this field. </w:t>
            </w:r>
          </w:p>
          <w:p w:rsidR="000616A0" w:rsidRPr="00F06CA7" w:rsidRDefault="000616A0" w:rsidP="000616A0">
            <w:pPr>
              <w:autoSpaceDE w:val="0"/>
              <w:autoSpaceDN w:val="0"/>
              <w:adjustRightInd w:val="0"/>
              <w:spacing w:after="0" w:line="240" w:lineRule="auto"/>
              <w:rPr>
                <w:rFonts w:eastAsia="Times New Roman"/>
                <w:lang w:val="en-US" w:eastAsia="pl-PL"/>
              </w:rPr>
            </w:pPr>
          </w:p>
        </w:tc>
      </w:tr>
    </w:tbl>
    <w:p w:rsidR="00551CD3" w:rsidRPr="00F06CA7" w:rsidRDefault="00551CD3" w:rsidP="00551CD3">
      <w:pPr>
        <w:spacing w:line="240" w:lineRule="auto"/>
        <w:rPr>
          <w:rFonts w:eastAsia="Times New Roman"/>
          <w:vanish/>
          <w:lang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6E613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4A2BBB" w:rsidRDefault="00551CD3" w:rsidP="00551CD3">
            <w:pPr>
              <w:spacing w:before="60" w:after="20" w:line="240" w:lineRule="auto"/>
              <w:ind w:left="860" w:hanging="860"/>
              <w:jc w:val="center"/>
              <w:outlineLvl w:val="3"/>
              <w:rPr>
                <w:rFonts w:eastAsia="Times New Roman"/>
                <w:b/>
                <w:bCs/>
                <w:sz w:val="22"/>
                <w:szCs w:val="22"/>
                <w:lang w:val="en-US" w:eastAsia="pl-PL"/>
              </w:rPr>
            </w:pPr>
            <w:r w:rsidRPr="004A2BBB">
              <w:rPr>
                <w:rFonts w:eastAsia="Times New Roman"/>
                <w:b/>
                <w:bCs/>
                <w:sz w:val="22"/>
                <w:szCs w:val="22"/>
                <w:lang w:val="en-US" w:eastAsia="pl-PL"/>
              </w:rPr>
              <w:t>SUBJECT EDUCATIONAL EFFECTS</w:t>
            </w:r>
          </w:p>
          <w:p w:rsidR="004A2BBB" w:rsidRPr="004A2BBB" w:rsidRDefault="004A2BBB" w:rsidP="004A2BBB">
            <w:pPr>
              <w:tabs>
                <w:tab w:val="left" w:pos="719"/>
              </w:tabs>
              <w:spacing w:after="0"/>
              <w:ind w:left="719" w:hanging="719"/>
              <w:rPr>
                <w:sz w:val="22"/>
                <w:szCs w:val="22"/>
                <w:lang w:val="en-US"/>
              </w:rPr>
            </w:pP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relating to knowledge:</w:t>
            </w:r>
          </w:p>
          <w:p w:rsidR="004A2BBB" w:rsidRPr="004A2BBB" w:rsidRDefault="004A2BBB" w:rsidP="004A2BBB">
            <w:pPr>
              <w:tabs>
                <w:tab w:val="left" w:pos="719"/>
              </w:tabs>
              <w:spacing w:after="0"/>
              <w:ind w:left="719" w:hanging="719"/>
              <w:rPr>
                <w:sz w:val="22"/>
                <w:szCs w:val="22"/>
                <w:lang w:val="en-US"/>
              </w:rPr>
            </w:pPr>
            <w:r>
              <w:rPr>
                <w:sz w:val="22"/>
                <w:szCs w:val="22"/>
                <w:lang w:val="en-US"/>
              </w:rPr>
              <w:t>PEU_W01</w:t>
            </w:r>
            <w:r w:rsidRPr="004A2BBB">
              <w:rPr>
                <w:sz w:val="22"/>
                <w:szCs w:val="22"/>
                <w:lang w:val="en-US"/>
              </w:rPr>
              <w:t xml:space="preserve"> demonstrate broad and theoretically grounded knowledge of different types of social structures and institutions, in particular those related to spatial aspects of the functioning or social structures (K2GP_W04)</w:t>
            </w:r>
          </w:p>
          <w:p w:rsidR="004A2BBB" w:rsidRPr="007514CE" w:rsidRDefault="004A2BBB" w:rsidP="004A2BBB">
            <w:pPr>
              <w:tabs>
                <w:tab w:val="left" w:pos="719"/>
              </w:tabs>
              <w:spacing w:after="0"/>
              <w:ind w:left="719" w:hanging="719"/>
              <w:rPr>
                <w:sz w:val="22"/>
                <w:szCs w:val="22"/>
                <w:lang w:val="en-US"/>
              </w:rPr>
            </w:pPr>
            <w:r w:rsidRPr="007514CE">
              <w:rPr>
                <w:sz w:val="22"/>
                <w:szCs w:val="22"/>
                <w:lang w:val="en-US"/>
              </w:rPr>
              <w:t xml:space="preserve">PEU_W02 </w:t>
            </w:r>
            <w:r w:rsidR="007514CE" w:rsidRPr="006E6137">
              <w:rPr>
                <w:sz w:val="22"/>
                <w:szCs w:val="22"/>
                <w:lang w:val="en-US"/>
              </w:rPr>
              <w:t xml:space="preserve">demonstrate in-depth and systematic knowledge of the legal system and basic principles of legislation, in particular relating to spatial development, as well as political systems and management of local government units </w:t>
            </w:r>
            <w:r w:rsidRPr="007514CE">
              <w:rPr>
                <w:sz w:val="22"/>
                <w:szCs w:val="22"/>
                <w:lang w:val="en-US"/>
              </w:rPr>
              <w:t>(K2GP_W05)</w:t>
            </w: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lastRenderedPageBreak/>
              <w:t>PEU_W03 demonstrate in-depth, systematic knowledge of the functioning of society and the cultural aspect of planning (K2GP_W06)</w:t>
            </w:r>
          </w:p>
          <w:p w:rsidR="004A2BBB" w:rsidRPr="004A2BBB" w:rsidRDefault="000616A0" w:rsidP="004A2BBB">
            <w:pPr>
              <w:tabs>
                <w:tab w:val="left" w:pos="719"/>
              </w:tabs>
              <w:spacing w:after="0"/>
              <w:ind w:left="719" w:hanging="719"/>
              <w:rPr>
                <w:sz w:val="22"/>
                <w:szCs w:val="22"/>
                <w:lang w:val="en-US"/>
              </w:rPr>
            </w:pPr>
            <w:r>
              <w:rPr>
                <w:sz w:val="22"/>
                <w:szCs w:val="22"/>
                <w:lang w:val="en-US"/>
              </w:rPr>
              <w:t>PEU_W04</w:t>
            </w:r>
            <w:r w:rsidR="004A2BBB" w:rsidRPr="004A2BBB">
              <w:rPr>
                <w:sz w:val="22"/>
                <w:szCs w:val="22"/>
                <w:lang w:val="en-US"/>
              </w:rPr>
              <w:t xml:space="preserve"> demonstrate systematic and theoretically grounded knowledge of planning of settlement units at an urban, metropolitan, regional, national and European scale (K2GP_W10</w:t>
            </w:r>
            <w:r w:rsidR="004A2BBB" w:rsidRPr="004A2BBB">
              <w:rPr>
                <w:sz w:val="22"/>
                <w:szCs w:val="22"/>
                <w:lang w:val="en-US"/>
              </w:rPr>
              <w:softHyphen/>
              <w:t>)</w:t>
            </w:r>
          </w:p>
          <w:p w:rsidR="004A2BBB" w:rsidRPr="004A2BBB" w:rsidRDefault="000616A0" w:rsidP="004A2BBB">
            <w:pPr>
              <w:tabs>
                <w:tab w:val="left" w:pos="719"/>
              </w:tabs>
              <w:spacing w:after="0"/>
              <w:ind w:left="719" w:hanging="719"/>
              <w:rPr>
                <w:sz w:val="22"/>
                <w:szCs w:val="22"/>
                <w:lang w:val="en-US"/>
              </w:rPr>
            </w:pPr>
            <w:r>
              <w:rPr>
                <w:sz w:val="22"/>
                <w:szCs w:val="22"/>
                <w:lang w:val="en-US"/>
              </w:rPr>
              <w:t>PEU_W05</w:t>
            </w:r>
            <w:r w:rsidR="004A2BBB" w:rsidRPr="004A2BBB">
              <w:rPr>
                <w:sz w:val="22"/>
                <w:szCs w:val="22"/>
                <w:lang w:val="en-US"/>
              </w:rPr>
              <w:t xml:space="preserve"> demonstrates the knowledge of the issues dealt with in the organization and management psychologically founded in the framework of social communication (K2GP_W12</w:t>
            </w:r>
            <w:r w:rsidR="004A2BBB" w:rsidRPr="004A2BBB">
              <w:rPr>
                <w:sz w:val="22"/>
                <w:szCs w:val="22"/>
                <w:lang w:val="en-US"/>
              </w:rPr>
              <w:softHyphen/>
              <w:t xml:space="preserve">). </w:t>
            </w:r>
          </w:p>
          <w:p w:rsidR="004A2BBB" w:rsidRDefault="004A2BBB" w:rsidP="004A2BBB">
            <w:pPr>
              <w:tabs>
                <w:tab w:val="left" w:pos="719"/>
              </w:tabs>
              <w:spacing w:after="0"/>
              <w:ind w:left="719" w:hanging="719"/>
              <w:rPr>
                <w:sz w:val="22"/>
                <w:szCs w:val="22"/>
                <w:lang w:val="en-US"/>
              </w:rPr>
            </w:pP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relating to skills:</w:t>
            </w:r>
          </w:p>
          <w:p w:rsidR="004A2BBB" w:rsidRPr="004A2BBB" w:rsidRDefault="000616A0" w:rsidP="004A2BBB">
            <w:pPr>
              <w:tabs>
                <w:tab w:val="left" w:pos="719"/>
              </w:tabs>
              <w:spacing w:after="0"/>
              <w:ind w:left="719" w:hanging="719"/>
              <w:rPr>
                <w:sz w:val="22"/>
                <w:szCs w:val="22"/>
                <w:lang w:val="en-US"/>
              </w:rPr>
            </w:pPr>
            <w:r>
              <w:rPr>
                <w:sz w:val="22"/>
                <w:szCs w:val="22"/>
                <w:lang w:val="en-US"/>
              </w:rPr>
              <w:t>PEU_U01</w:t>
            </w:r>
            <w:r w:rsidR="004A2BBB" w:rsidRPr="004A2BBB">
              <w:rPr>
                <w:sz w:val="22"/>
                <w:szCs w:val="22"/>
                <w:lang w:val="en-US"/>
              </w:rPr>
              <w:t xml:space="preserve"> analyze social phenomena and perform a theoretically grounded evaluation of such phenomena in relation to space, correctly interpret and explain the social, cultural, political, legal and economic phenomena and the mutual relationships between these phenomena and evaluate their impact on spatial development and planned spatial solutions (K2GP_U04)</w:t>
            </w:r>
          </w:p>
          <w:p w:rsidR="004A2BBB" w:rsidRPr="004A2BBB" w:rsidRDefault="000616A0" w:rsidP="004A2BBB">
            <w:pPr>
              <w:tabs>
                <w:tab w:val="left" w:pos="719"/>
              </w:tabs>
              <w:spacing w:after="0"/>
              <w:ind w:left="719" w:hanging="719"/>
              <w:rPr>
                <w:sz w:val="22"/>
                <w:szCs w:val="22"/>
                <w:lang w:val="en-US"/>
              </w:rPr>
            </w:pPr>
            <w:r>
              <w:rPr>
                <w:sz w:val="22"/>
                <w:szCs w:val="22"/>
                <w:lang w:val="en-US"/>
              </w:rPr>
              <w:t>PEU_U02</w:t>
            </w:r>
            <w:r w:rsidR="004A2BBB" w:rsidRPr="004A2BBB">
              <w:rPr>
                <w:sz w:val="22"/>
                <w:szCs w:val="22"/>
                <w:lang w:val="en-US"/>
              </w:rPr>
              <w:t xml:space="preserve"> plan and carry out the procedure of formulating all the urban planning and planning documents required by law (K2GP_U06)</w:t>
            </w:r>
          </w:p>
          <w:p w:rsidR="004A2BBB" w:rsidRPr="004A2BBB" w:rsidRDefault="000616A0" w:rsidP="004A2BBB">
            <w:pPr>
              <w:tabs>
                <w:tab w:val="left" w:pos="719"/>
              </w:tabs>
              <w:spacing w:after="0"/>
              <w:ind w:left="719" w:hanging="719"/>
              <w:rPr>
                <w:sz w:val="22"/>
                <w:szCs w:val="22"/>
                <w:lang w:val="en-US"/>
              </w:rPr>
            </w:pPr>
            <w:r>
              <w:rPr>
                <w:sz w:val="22"/>
                <w:szCs w:val="22"/>
                <w:lang w:val="en-US"/>
              </w:rPr>
              <w:t>PEU_U03</w:t>
            </w:r>
            <w:r w:rsidR="004A2BBB" w:rsidRPr="004A2BBB">
              <w:rPr>
                <w:sz w:val="22"/>
                <w:szCs w:val="22"/>
                <w:lang w:val="en-US"/>
              </w:rPr>
              <w:t xml:space="preserve"> analyze in detail and rationally plan the spatial structure of the city and its functional area as well as individual parts of the city (K2GP_U07)</w:t>
            </w:r>
          </w:p>
          <w:p w:rsidR="004A2BBB" w:rsidRPr="004A2BBB" w:rsidRDefault="000616A0" w:rsidP="004A2BBB">
            <w:pPr>
              <w:tabs>
                <w:tab w:val="left" w:pos="719"/>
              </w:tabs>
              <w:spacing w:after="0"/>
              <w:ind w:left="719" w:hanging="719"/>
              <w:rPr>
                <w:sz w:val="22"/>
                <w:szCs w:val="22"/>
                <w:lang w:val="en-US"/>
              </w:rPr>
            </w:pPr>
            <w:r>
              <w:rPr>
                <w:sz w:val="22"/>
                <w:szCs w:val="22"/>
                <w:lang w:val="en-US"/>
              </w:rPr>
              <w:t>PEU_U04</w:t>
            </w:r>
            <w:r w:rsidR="004A2BBB" w:rsidRPr="004A2BBB">
              <w:rPr>
                <w:sz w:val="22"/>
                <w:szCs w:val="22"/>
                <w:lang w:val="en-US"/>
              </w:rPr>
              <w:t xml:space="preserve"> assess and compare spatial solutions with respect to given usability criteria,  and with respect to their social usability, public good, requirements of sustainable development and efficiency, including technical efficiency (K2GP_U09)</w:t>
            </w:r>
          </w:p>
          <w:p w:rsidR="004A2BBB" w:rsidRPr="004A2BBB" w:rsidRDefault="000616A0" w:rsidP="004A2BBB">
            <w:pPr>
              <w:tabs>
                <w:tab w:val="left" w:pos="719"/>
              </w:tabs>
              <w:spacing w:after="0"/>
              <w:ind w:left="719" w:hanging="719"/>
              <w:rPr>
                <w:sz w:val="22"/>
                <w:szCs w:val="22"/>
                <w:lang w:val="en-US"/>
              </w:rPr>
            </w:pPr>
            <w:r>
              <w:rPr>
                <w:sz w:val="22"/>
                <w:szCs w:val="22"/>
                <w:lang w:val="en-US"/>
              </w:rPr>
              <w:t>PEU_U05</w:t>
            </w:r>
            <w:r w:rsidR="004A2BBB" w:rsidRPr="004A2BBB">
              <w:rPr>
                <w:sz w:val="22"/>
                <w:szCs w:val="22"/>
                <w:lang w:val="en-US"/>
              </w:rPr>
              <w:t xml:space="preserve"> assess the usability and possibility of implementation of new achievements related to the methods and techniques in urban and spatial planning, as well as spatial management involving innovative solutions (K2GP_U11)</w:t>
            </w:r>
          </w:p>
          <w:p w:rsidR="004A2BBB" w:rsidRPr="004A2BBB" w:rsidRDefault="000616A0" w:rsidP="004A2BBB">
            <w:pPr>
              <w:tabs>
                <w:tab w:val="left" w:pos="719"/>
              </w:tabs>
              <w:spacing w:after="0"/>
              <w:ind w:left="719" w:hanging="719"/>
              <w:rPr>
                <w:sz w:val="22"/>
                <w:szCs w:val="22"/>
                <w:lang w:val="en-US"/>
              </w:rPr>
            </w:pPr>
            <w:r>
              <w:rPr>
                <w:sz w:val="22"/>
                <w:szCs w:val="22"/>
                <w:lang w:val="en-US"/>
              </w:rPr>
              <w:t>PEU_U06</w:t>
            </w:r>
            <w:r w:rsidR="004A2BBB" w:rsidRPr="004A2BBB">
              <w:rPr>
                <w:sz w:val="22"/>
                <w:szCs w:val="22"/>
                <w:lang w:val="en-US"/>
              </w:rPr>
              <w:t xml:space="preserve"> moderate a debate both on a professional forum as well as in any social system, know and use effective methods of communicating with various stakeholders (K2GP_U16)</w:t>
            </w:r>
          </w:p>
          <w:p w:rsidR="004A2BBB" w:rsidRPr="004A2BBB" w:rsidRDefault="004A2BBB" w:rsidP="004A2BBB">
            <w:pPr>
              <w:tabs>
                <w:tab w:val="left" w:pos="719"/>
              </w:tabs>
              <w:spacing w:after="0"/>
              <w:ind w:left="719" w:hanging="719"/>
              <w:rPr>
                <w:sz w:val="22"/>
                <w:szCs w:val="22"/>
                <w:lang w:val="en-US"/>
              </w:rPr>
            </w:pP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relating to social competences:</w:t>
            </w: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PEU_K01 be critical of his or her knowledge and skills and constantly deepen, expand and perfect them (K2GP_K01)</w:t>
            </w: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PEU_K02 recognize the importance of knowledge in solving cognitive problems, be guided by the principle of rationality in identifying and solving problems (K2GP_K02)</w:t>
            </w:r>
          </w:p>
          <w:p w:rsidR="004A2BBB" w:rsidRPr="004A2BBB" w:rsidRDefault="004A2BBB" w:rsidP="004A2BBB">
            <w:pPr>
              <w:tabs>
                <w:tab w:val="left" w:pos="719"/>
              </w:tabs>
              <w:spacing w:after="0"/>
              <w:ind w:left="719" w:hanging="719"/>
              <w:rPr>
                <w:sz w:val="22"/>
                <w:szCs w:val="22"/>
                <w:lang w:val="en-US"/>
              </w:rPr>
            </w:pPr>
            <w:r w:rsidRPr="004A2BBB">
              <w:rPr>
                <w:sz w:val="22"/>
                <w:szCs w:val="22"/>
                <w:lang w:val="en-US"/>
              </w:rPr>
              <w:t>PEU_K03 work for the public interest and understand the social responsibility of the urban planning profession (K2GP_K04)</w:t>
            </w:r>
          </w:p>
          <w:p w:rsidR="00551CD3" w:rsidRPr="004A2BBB" w:rsidRDefault="004A2BBB" w:rsidP="004A2BBB">
            <w:pPr>
              <w:tabs>
                <w:tab w:val="left" w:pos="719"/>
              </w:tabs>
              <w:spacing w:after="0"/>
              <w:ind w:left="719" w:hanging="719"/>
              <w:rPr>
                <w:rFonts w:eastAsia="Times New Roman"/>
                <w:lang w:val="en-US" w:eastAsia="pl-PL"/>
              </w:rPr>
            </w:pPr>
            <w:r w:rsidRPr="004A2BBB">
              <w:rPr>
                <w:sz w:val="22"/>
                <w:szCs w:val="22"/>
                <w:lang w:val="en-US"/>
              </w:rPr>
              <w:t>PEU_K04 comply with the rules of professional ethics of an urban planner and expect the same from others (K2GP_K05)</w:t>
            </w:r>
          </w:p>
        </w:tc>
      </w:tr>
    </w:tbl>
    <w:p w:rsidR="00551CD3" w:rsidRPr="00F06CA7" w:rsidRDefault="00551CD3" w:rsidP="00551CD3">
      <w:pPr>
        <w:spacing w:line="240" w:lineRule="auto"/>
        <w:rPr>
          <w:rFonts w:eastAsia="Times New Roman"/>
          <w:vanish/>
          <w:lang w:eastAsia="pl-PL"/>
        </w:rPr>
      </w:pPr>
      <w:bookmarkStart w:id="6" w:name="table06"/>
      <w:bookmarkEnd w:id="6"/>
    </w:p>
    <w:tbl>
      <w:tblPr>
        <w:tblW w:w="9225" w:type="dxa"/>
        <w:tblCellMar>
          <w:top w:w="15" w:type="dxa"/>
          <w:left w:w="15" w:type="dxa"/>
          <w:bottom w:w="15" w:type="dxa"/>
          <w:right w:w="15" w:type="dxa"/>
        </w:tblCellMar>
        <w:tblLook w:val="04A0" w:firstRow="1" w:lastRow="0" w:firstColumn="1" w:lastColumn="0" w:noHBand="0" w:noVBand="1"/>
      </w:tblPr>
      <w:tblGrid>
        <w:gridCol w:w="841"/>
        <w:gridCol w:w="7254"/>
        <w:gridCol w:w="1130"/>
      </w:tblGrid>
      <w:tr w:rsidR="00551CD3" w:rsidRPr="00F06CA7"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before="60" w:after="20" w:line="240" w:lineRule="auto"/>
              <w:jc w:val="center"/>
              <w:rPr>
                <w:rFonts w:eastAsia="Times New Roman"/>
                <w:lang w:eastAsia="pl-PL"/>
              </w:rPr>
            </w:pPr>
            <w:r w:rsidRPr="00F06CA7">
              <w:rPr>
                <w:rFonts w:eastAsia="Times New Roman"/>
                <w:b/>
                <w:bCs/>
                <w:lang w:eastAsia="pl-PL"/>
              </w:rPr>
              <w:t>PROGRAMME CONTENT</w:t>
            </w:r>
          </w:p>
        </w:tc>
      </w:tr>
      <w:tr w:rsidR="00551CD3" w:rsidRPr="00F06CA7" w:rsidTr="00FA2E7A">
        <w:trPr>
          <w:trHeight w:val="505"/>
        </w:trPr>
        <w:tc>
          <w:tcPr>
            <w:tcW w:w="8095" w:type="dxa"/>
            <w:gridSpan w:val="2"/>
            <w:tcBorders>
              <w:top w:val="single" w:sz="8" w:space="0" w:color="000000"/>
              <w:left w:val="single" w:sz="8" w:space="0" w:color="000000"/>
              <w:bottom w:val="single" w:sz="8" w:space="0" w:color="000000"/>
              <w:right w:val="nil"/>
            </w:tcBorders>
            <w:hideMark/>
          </w:tcPr>
          <w:p w:rsidR="00551CD3" w:rsidRPr="00F06CA7" w:rsidRDefault="008D5923" w:rsidP="00551CD3">
            <w:pPr>
              <w:spacing w:before="60" w:after="20" w:line="15" w:lineRule="atLeast"/>
              <w:ind w:left="720" w:hanging="720"/>
              <w:jc w:val="center"/>
              <w:outlineLvl w:val="2"/>
              <w:rPr>
                <w:rFonts w:eastAsia="Times New Roman"/>
                <w:b/>
                <w:bCs/>
                <w:sz w:val="22"/>
                <w:szCs w:val="22"/>
                <w:lang w:eastAsia="pl-PL"/>
              </w:rPr>
            </w:pPr>
            <w:proofErr w:type="spellStart"/>
            <w:r w:rsidRPr="00F06CA7">
              <w:rPr>
                <w:rFonts w:eastAsia="Times New Roman"/>
                <w:b/>
                <w:bCs/>
                <w:sz w:val="22"/>
                <w:szCs w:val="22"/>
                <w:lang w:eastAsia="pl-PL"/>
              </w:rPr>
              <w:t>L</w:t>
            </w:r>
            <w:r w:rsidR="00551CD3" w:rsidRPr="00F06CA7">
              <w:rPr>
                <w:rFonts w:eastAsia="Times New Roman"/>
                <w:b/>
                <w:bCs/>
                <w:sz w:val="22"/>
                <w:szCs w:val="22"/>
                <w:lang w:eastAsia="pl-PL"/>
              </w:rPr>
              <w:t>ecture</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FA2E7A">
            <w:pPr>
              <w:rPr>
                <w:b/>
                <w:sz w:val="18"/>
                <w:szCs w:val="18"/>
              </w:rPr>
            </w:pPr>
            <w:proofErr w:type="spellStart"/>
            <w:r w:rsidRPr="00F06CA7">
              <w:rPr>
                <w:b/>
                <w:sz w:val="18"/>
                <w:szCs w:val="18"/>
              </w:rPr>
              <w:t>Number</w:t>
            </w:r>
            <w:proofErr w:type="spellEnd"/>
            <w:r w:rsidRPr="00F06CA7">
              <w:rPr>
                <w:b/>
                <w:sz w:val="18"/>
                <w:szCs w:val="18"/>
              </w:rPr>
              <w:t xml:space="preserve"> of </w:t>
            </w:r>
            <w:proofErr w:type="spellStart"/>
            <w:r w:rsidRPr="00F06CA7">
              <w:rPr>
                <w:b/>
                <w:sz w:val="18"/>
                <w:szCs w:val="18"/>
              </w:rPr>
              <w:t>hours</w:t>
            </w:r>
            <w:proofErr w:type="spellEnd"/>
          </w:p>
        </w:tc>
      </w:tr>
      <w:tr w:rsidR="00551CD3" w:rsidRPr="007514CE" w:rsidTr="007C3168">
        <w:trPr>
          <w:trHeight w:val="15"/>
        </w:trPr>
        <w:tc>
          <w:tcPr>
            <w:tcW w:w="841" w:type="dxa"/>
            <w:tcBorders>
              <w:top w:val="single" w:sz="8" w:space="0" w:color="000000"/>
              <w:left w:val="single" w:sz="8" w:space="0" w:color="000000"/>
              <w:bottom w:val="single" w:sz="8" w:space="0" w:color="000000"/>
              <w:right w:val="nil"/>
            </w:tcBorders>
            <w:hideMark/>
          </w:tcPr>
          <w:p w:rsidR="00551CD3" w:rsidRPr="00F06CA7" w:rsidRDefault="00AA13D5" w:rsidP="00657536">
            <w:pPr>
              <w:spacing w:after="0" w:line="15" w:lineRule="atLeast"/>
              <w:rPr>
                <w:rFonts w:eastAsia="Times New Roman"/>
                <w:sz w:val="22"/>
                <w:szCs w:val="22"/>
                <w:lang w:eastAsia="pl-PL"/>
              </w:rPr>
            </w:pPr>
            <w:r w:rsidRPr="00F06CA7">
              <w:rPr>
                <w:rFonts w:eastAsia="Times New Roman"/>
                <w:sz w:val="22"/>
                <w:szCs w:val="22"/>
                <w:lang w:eastAsia="pl-PL"/>
              </w:rPr>
              <w:t>Lec</w:t>
            </w:r>
            <w:r w:rsidR="00551CD3" w:rsidRPr="00F06CA7">
              <w:rPr>
                <w:rFonts w:eastAsia="Times New Roman"/>
                <w:sz w:val="22"/>
                <w:szCs w:val="22"/>
                <w:lang w:eastAsia="pl-PL"/>
              </w:rPr>
              <w:t xml:space="preserve"> 1</w:t>
            </w:r>
            <w:r w:rsidR="007C3168">
              <w:rPr>
                <w:rFonts w:eastAsia="Times New Roman"/>
                <w:sz w:val="22"/>
                <w:szCs w:val="22"/>
                <w:lang w:eastAsia="pl-PL"/>
              </w:rPr>
              <w:t xml:space="preserve"> -Lec 4</w:t>
            </w:r>
          </w:p>
        </w:tc>
        <w:tc>
          <w:tcPr>
            <w:tcW w:w="7254" w:type="dxa"/>
            <w:tcBorders>
              <w:top w:val="single" w:sz="8" w:space="0" w:color="000000"/>
              <w:left w:val="single" w:sz="8" w:space="0" w:color="000000"/>
              <w:bottom w:val="single" w:sz="8" w:space="0" w:color="000000"/>
              <w:right w:val="nil"/>
            </w:tcBorders>
            <w:hideMark/>
          </w:tcPr>
          <w:p w:rsidR="00551CD3" w:rsidRPr="00F06CA7" w:rsidRDefault="007C3168" w:rsidP="00657536">
            <w:pPr>
              <w:spacing w:after="0" w:line="240" w:lineRule="auto"/>
              <w:rPr>
                <w:rFonts w:eastAsia="Times New Roman"/>
                <w:sz w:val="22"/>
                <w:szCs w:val="22"/>
                <w:lang w:val="en-US" w:eastAsia="pl-PL"/>
              </w:rPr>
            </w:pPr>
            <w:r>
              <w:rPr>
                <w:bCs/>
                <w:lang w:val="en-GB"/>
              </w:rPr>
              <w:t xml:space="preserve">Presentation of selected practical experiences </w:t>
            </w:r>
            <w:proofErr w:type="spellStart"/>
            <w:r>
              <w:rPr>
                <w:bCs/>
                <w:lang w:val="en-GB"/>
              </w:rPr>
              <w:t>on</w:t>
            </w:r>
            <w:r w:rsidR="007E3AED" w:rsidRPr="00F06CA7">
              <w:rPr>
                <w:bCs/>
                <w:lang w:val="en-GB"/>
              </w:rPr>
              <w:t>.</w:t>
            </w:r>
            <w:r>
              <w:rPr>
                <w:bCs/>
                <w:lang w:val="en-GB"/>
              </w:rPr>
              <w:t>spatial</w:t>
            </w:r>
            <w:proofErr w:type="spellEnd"/>
            <w:r>
              <w:rPr>
                <w:bCs/>
                <w:lang w:val="en-GB"/>
              </w:rPr>
              <w:t xml:space="preserve"> development management in scale of region or metropolitan area by invited specialists in various fields.</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657536" w:rsidRDefault="006E6137" w:rsidP="00657536">
            <w:pPr>
              <w:spacing w:after="0" w:line="240" w:lineRule="auto"/>
              <w:jc w:val="center"/>
              <w:rPr>
                <w:rFonts w:eastAsia="Times New Roman"/>
                <w:sz w:val="22"/>
                <w:szCs w:val="22"/>
                <w:lang w:val="en-US" w:eastAsia="pl-PL"/>
              </w:rPr>
            </w:pPr>
            <w:r>
              <w:rPr>
                <w:rFonts w:eastAsia="Times New Roman"/>
                <w:sz w:val="22"/>
                <w:szCs w:val="22"/>
                <w:lang w:val="en-US" w:eastAsia="pl-PL"/>
              </w:rPr>
              <w:t>8</w:t>
            </w:r>
          </w:p>
        </w:tc>
      </w:tr>
      <w:tr w:rsidR="00551CD3" w:rsidRPr="007514CE" w:rsidTr="007C3168">
        <w:trPr>
          <w:trHeight w:val="15"/>
        </w:trPr>
        <w:tc>
          <w:tcPr>
            <w:tcW w:w="841" w:type="dxa"/>
            <w:tcBorders>
              <w:top w:val="single" w:sz="8" w:space="0" w:color="000000"/>
              <w:left w:val="single" w:sz="8" w:space="0" w:color="000000"/>
              <w:bottom w:val="single" w:sz="8" w:space="0" w:color="000000"/>
              <w:right w:val="nil"/>
            </w:tcBorders>
            <w:hideMark/>
          </w:tcPr>
          <w:p w:rsidR="00551CD3" w:rsidRPr="00F06CA7" w:rsidRDefault="00AA13D5" w:rsidP="00657536">
            <w:pPr>
              <w:spacing w:after="0" w:line="15" w:lineRule="atLeast"/>
              <w:rPr>
                <w:rFonts w:eastAsia="Times New Roman"/>
                <w:sz w:val="22"/>
                <w:szCs w:val="22"/>
                <w:lang w:eastAsia="pl-PL"/>
              </w:rPr>
            </w:pPr>
            <w:r w:rsidRPr="00F06CA7">
              <w:rPr>
                <w:rFonts w:eastAsia="Times New Roman"/>
                <w:sz w:val="22"/>
                <w:szCs w:val="22"/>
                <w:lang w:eastAsia="pl-PL"/>
              </w:rPr>
              <w:t xml:space="preserve">Lec </w:t>
            </w:r>
            <w:r w:rsidR="007C3168">
              <w:rPr>
                <w:rFonts w:eastAsia="Times New Roman"/>
                <w:sz w:val="22"/>
                <w:szCs w:val="22"/>
                <w:lang w:eastAsia="pl-PL"/>
              </w:rPr>
              <w:t>5 – Lec 10</w:t>
            </w:r>
          </w:p>
        </w:tc>
        <w:tc>
          <w:tcPr>
            <w:tcW w:w="7254" w:type="dxa"/>
            <w:tcBorders>
              <w:top w:val="single" w:sz="8" w:space="0" w:color="000000"/>
              <w:left w:val="single" w:sz="8" w:space="0" w:color="000000"/>
              <w:bottom w:val="single" w:sz="8" w:space="0" w:color="000000"/>
              <w:right w:val="nil"/>
            </w:tcBorders>
            <w:hideMark/>
          </w:tcPr>
          <w:p w:rsidR="00551CD3" w:rsidRPr="00F06CA7" w:rsidRDefault="007C3168" w:rsidP="007C3168">
            <w:pPr>
              <w:spacing w:after="0" w:line="240" w:lineRule="auto"/>
              <w:rPr>
                <w:rFonts w:eastAsia="Times New Roman"/>
                <w:sz w:val="22"/>
                <w:szCs w:val="22"/>
                <w:lang w:val="en-US" w:eastAsia="pl-PL"/>
              </w:rPr>
            </w:pPr>
            <w:r>
              <w:rPr>
                <w:bCs/>
                <w:lang w:val="en-GB"/>
              </w:rPr>
              <w:t>Presentation of selected practical experiences on management of spatial development of cities by invited specialists in various fields.</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657536" w:rsidRDefault="006E6137" w:rsidP="00657536">
            <w:pPr>
              <w:spacing w:after="0" w:line="240" w:lineRule="auto"/>
              <w:jc w:val="center"/>
              <w:rPr>
                <w:rFonts w:eastAsia="Times New Roman"/>
                <w:sz w:val="22"/>
                <w:szCs w:val="22"/>
                <w:lang w:val="en-US" w:eastAsia="pl-PL"/>
              </w:rPr>
            </w:pPr>
            <w:r>
              <w:rPr>
                <w:rFonts w:eastAsia="Times New Roman"/>
                <w:sz w:val="22"/>
                <w:szCs w:val="22"/>
                <w:lang w:val="en-US" w:eastAsia="pl-PL"/>
              </w:rPr>
              <w:t>1</w:t>
            </w:r>
            <w:r w:rsidR="00657536">
              <w:rPr>
                <w:rFonts w:eastAsia="Times New Roman"/>
                <w:sz w:val="22"/>
                <w:szCs w:val="22"/>
                <w:lang w:val="en-US" w:eastAsia="pl-PL"/>
              </w:rPr>
              <w:t>2</w:t>
            </w:r>
          </w:p>
        </w:tc>
      </w:tr>
      <w:tr w:rsidR="00551CD3" w:rsidRPr="007514CE" w:rsidTr="007C3168">
        <w:trPr>
          <w:trHeight w:val="15"/>
        </w:trPr>
        <w:tc>
          <w:tcPr>
            <w:tcW w:w="841" w:type="dxa"/>
            <w:tcBorders>
              <w:top w:val="single" w:sz="8" w:space="0" w:color="000000"/>
              <w:left w:val="single" w:sz="8" w:space="0" w:color="000000"/>
              <w:bottom w:val="single" w:sz="8" w:space="0" w:color="000000"/>
              <w:right w:val="nil"/>
            </w:tcBorders>
            <w:hideMark/>
          </w:tcPr>
          <w:p w:rsidR="00551CD3" w:rsidRPr="00F06CA7" w:rsidRDefault="00AA13D5" w:rsidP="00657536">
            <w:pPr>
              <w:spacing w:after="0" w:line="15" w:lineRule="atLeast"/>
              <w:rPr>
                <w:rFonts w:eastAsia="Times New Roman"/>
                <w:sz w:val="22"/>
                <w:szCs w:val="22"/>
                <w:lang w:eastAsia="pl-PL"/>
              </w:rPr>
            </w:pPr>
            <w:r w:rsidRPr="00F06CA7">
              <w:rPr>
                <w:rFonts w:eastAsia="Times New Roman"/>
                <w:sz w:val="22"/>
                <w:szCs w:val="22"/>
                <w:lang w:eastAsia="pl-PL"/>
              </w:rPr>
              <w:t xml:space="preserve">Lec </w:t>
            </w:r>
            <w:r w:rsidR="007C3168">
              <w:rPr>
                <w:rFonts w:eastAsia="Times New Roman"/>
                <w:sz w:val="22"/>
                <w:szCs w:val="22"/>
                <w:lang w:eastAsia="pl-PL"/>
              </w:rPr>
              <w:t>11 – Lec 15</w:t>
            </w:r>
          </w:p>
        </w:tc>
        <w:tc>
          <w:tcPr>
            <w:tcW w:w="7254" w:type="dxa"/>
            <w:tcBorders>
              <w:top w:val="single" w:sz="8" w:space="0" w:color="000000"/>
              <w:left w:val="single" w:sz="8" w:space="0" w:color="000000"/>
              <w:bottom w:val="single" w:sz="8" w:space="0" w:color="000000"/>
              <w:right w:val="nil"/>
            </w:tcBorders>
            <w:hideMark/>
          </w:tcPr>
          <w:p w:rsidR="00551CD3" w:rsidRPr="00F06CA7" w:rsidRDefault="007C3168" w:rsidP="007C3168">
            <w:pPr>
              <w:spacing w:after="0" w:line="240" w:lineRule="auto"/>
              <w:rPr>
                <w:rFonts w:eastAsia="Times New Roman"/>
                <w:sz w:val="22"/>
                <w:szCs w:val="22"/>
                <w:lang w:val="en-US" w:eastAsia="pl-PL"/>
              </w:rPr>
            </w:pPr>
            <w:r>
              <w:rPr>
                <w:bCs/>
                <w:lang w:val="en-GB"/>
              </w:rPr>
              <w:t>Presentation of selected practical experiences on management of spatial development of rural communes by invited specialists in various fields.</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657536" w:rsidRDefault="006E6137" w:rsidP="00657536">
            <w:pPr>
              <w:spacing w:after="0" w:line="240" w:lineRule="auto"/>
              <w:jc w:val="center"/>
              <w:rPr>
                <w:rFonts w:eastAsia="Times New Roman"/>
                <w:sz w:val="22"/>
                <w:szCs w:val="22"/>
                <w:lang w:val="en-US" w:eastAsia="pl-PL"/>
              </w:rPr>
            </w:pPr>
            <w:r>
              <w:rPr>
                <w:rFonts w:eastAsia="Times New Roman"/>
                <w:sz w:val="22"/>
                <w:szCs w:val="22"/>
                <w:lang w:val="en-US" w:eastAsia="pl-PL"/>
              </w:rPr>
              <w:t>10</w:t>
            </w:r>
            <w:bookmarkStart w:id="7" w:name="_GoBack"/>
            <w:bookmarkEnd w:id="7"/>
          </w:p>
        </w:tc>
      </w:tr>
      <w:tr w:rsidR="004245BF" w:rsidRPr="00F06CA7" w:rsidTr="007C3168">
        <w:trPr>
          <w:trHeight w:val="15"/>
        </w:trPr>
        <w:tc>
          <w:tcPr>
            <w:tcW w:w="841" w:type="dxa"/>
            <w:tcBorders>
              <w:top w:val="single" w:sz="8" w:space="0" w:color="000000"/>
              <w:left w:val="single" w:sz="8" w:space="0" w:color="000000"/>
              <w:bottom w:val="single" w:sz="8" w:space="0" w:color="000000"/>
              <w:right w:val="nil"/>
            </w:tcBorders>
            <w:hideMark/>
          </w:tcPr>
          <w:p w:rsidR="004245BF" w:rsidRPr="00F06CA7" w:rsidRDefault="004245BF" w:rsidP="00657536">
            <w:pPr>
              <w:spacing w:after="0" w:line="240" w:lineRule="auto"/>
              <w:rPr>
                <w:rFonts w:eastAsia="Times New Roman"/>
                <w:sz w:val="22"/>
                <w:szCs w:val="22"/>
                <w:lang w:val="en-US" w:eastAsia="pl-PL"/>
              </w:rPr>
            </w:pPr>
          </w:p>
        </w:tc>
        <w:tc>
          <w:tcPr>
            <w:tcW w:w="7254" w:type="dxa"/>
            <w:tcBorders>
              <w:top w:val="single" w:sz="8" w:space="0" w:color="000000"/>
              <w:left w:val="single" w:sz="8" w:space="0" w:color="000000"/>
              <w:bottom w:val="single" w:sz="8" w:space="0" w:color="000000"/>
              <w:right w:val="nil"/>
            </w:tcBorders>
            <w:hideMark/>
          </w:tcPr>
          <w:p w:rsidR="004245BF" w:rsidRPr="00F06CA7" w:rsidRDefault="004245BF" w:rsidP="00657536">
            <w:pPr>
              <w:spacing w:after="0" w:line="15" w:lineRule="atLeast"/>
              <w:rPr>
                <w:rFonts w:eastAsia="Times New Roman"/>
                <w:sz w:val="22"/>
                <w:szCs w:val="22"/>
                <w:lang w:eastAsia="pl-PL"/>
              </w:rPr>
            </w:pPr>
            <w:r w:rsidRPr="00F06CA7">
              <w:rPr>
                <w:rFonts w:eastAsia="Times New Roman"/>
                <w:sz w:val="22"/>
                <w:szCs w:val="22"/>
                <w:lang w:eastAsia="pl-PL"/>
              </w:rPr>
              <w:t xml:space="preserve">Total </w:t>
            </w:r>
            <w:proofErr w:type="spellStart"/>
            <w:r w:rsidRPr="00F06CA7">
              <w:rPr>
                <w:rFonts w:eastAsia="Times New Roman"/>
                <w:sz w:val="22"/>
                <w:szCs w:val="22"/>
                <w:lang w:eastAsia="pl-PL"/>
              </w:rPr>
              <w:t>hours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4245BF" w:rsidRPr="00657536" w:rsidRDefault="00657536" w:rsidP="00657536">
            <w:pPr>
              <w:spacing w:after="0" w:line="240" w:lineRule="auto"/>
              <w:jc w:val="center"/>
              <w:rPr>
                <w:rFonts w:eastAsia="Times New Roman"/>
                <w:sz w:val="22"/>
                <w:szCs w:val="22"/>
                <w:lang w:eastAsia="pl-PL"/>
              </w:rPr>
            </w:pPr>
            <w:r>
              <w:rPr>
                <w:rFonts w:eastAsia="Times New Roman"/>
                <w:sz w:val="22"/>
                <w:szCs w:val="22"/>
                <w:lang w:eastAsia="pl-PL"/>
              </w:rPr>
              <w:t>30</w:t>
            </w:r>
          </w:p>
        </w:tc>
      </w:tr>
    </w:tbl>
    <w:p w:rsidR="00551CD3" w:rsidRPr="00F06CA7" w:rsidRDefault="00551CD3" w:rsidP="00551CD3">
      <w:pPr>
        <w:spacing w:line="240" w:lineRule="auto"/>
        <w:rPr>
          <w:rFonts w:eastAsia="Times New Roman"/>
          <w:vanish/>
          <w:lang w:eastAsia="pl-PL"/>
        </w:rPr>
      </w:pPr>
      <w:bookmarkStart w:id="8" w:name="table07"/>
      <w:bookmarkEnd w:id="8"/>
    </w:p>
    <w:p w:rsidR="00551CD3" w:rsidRPr="00F06CA7" w:rsidRDefault="00551CD3" w:rsidP="00551CD3">
      <w:pPr>
        <w:spacing w:line="240" w:lineRule="auto"/>
        <w:rPr>
          <w:rFonts w:eastAsia="Times New Roman"/>
          <w:vanish/>
          <w:lang w:eastAsia="pl-PL"/>
        </w:rPr>
      </w:pPr>
      <w:bookmarkStart w:id="9" w:name="table08"/>
      <w:bookmarkEnd w:id="9"/>
    </w:p>
    <w:p w:rsidR="00551CD3" w:rsidRPr="00F06CA7" w:rsidRDefault="00551CD3" w:rsidP="00551CD3">
      <w:pPr>
        <w:spacing w:line="240" w:lineRule="auto"/>
        <w:rPr>
          <w:rFonts w:eastAsia="Times New Roman"/>
          <w:vanish/>
          <w:lang w:eastAsia="pl-PL"/>
        </w:rPr>
      </w:pPr>
      <w:bookmarkStart w:id="10" w:name="table09"/>
      <w:bookmarkEnd w:id="10"/>
    </w:p>
    <w:p w:rsidR="00551CD3" w:rsidRPr="00F06CA7" w:rsidRDefault="00551CD3" w:rsidP="00551CD3">
      <w:pPr>
        <w:spacing w:line="240" w:lineRule="auto"/>
        <w:rPr>
          <w:rFonts w:eastAsia="Times New Roman"/>
          <w:vanish/>
          <w:lang w:eastAsia="pl-PL"/>
        </w:rPr>
      </w:pPr>
      <w:bookmarkStart w:id="11" w:name="table0A"/>
      <w:bookmarkEnd w:id="11"/>
    </w:p>
    <w:p w:rsidR="00551CD3" w:rsidRPr="00F06CA7" w:rsidRDefault="00551CD3" w:rsidP="00551CD3">
      <w:pPr>
        <w:spacing w:line="240" w:lineRule="auto"/>
        <w:rPr>
          <w:rFonts w:eastAsia="Times New Roman"/>
          <w:vanish/>
          <w:lang w:eastAsia="pl-PL"/>
        </w:rPr>
      </w:pPr>
      <w:bookmarkStart w:id="12" w:name="table0B"/>
      <w:bookmarkEnd w:id="12"/>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F06CA7"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before="60" w:after="20" w:line="105" w:lineRule="atLeast"/>
              <w:ind w:left="720" w:hanging="720"/>
              <w:jc w:val="center"/>
              <w:outlineLvl w:val="2"/>
              <w:rPr>
                <w:rFonts w:eastAsia="Times New Roman"/>
                <w:b/>
                <w:bCs/>
                <w:lang w:eastAsia="pl-PL"/>
              </w:rPr>
            </w:pPr>
            <w:r w:rsidRPr="00F06CA7">
              <w:rPr>
                <w:rFonts w:eastAsia="Times New Roman"/>
                <w:b/>
                <w:bCs/>
                <w:lang w:eastAsia="pl-PL"/>
              </w:rPr>
              <w:t>TEACHING TOOLS USED</w:t>
            </w:r>
          </w:p>
        </w:tc>
      </w:tr>
      <w:tr w:rsidR="00551CD3" w:rsidRPr="00F06CA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1503EC" w:rsidP="006323EF">
            <w:pPr>
              <w:spacing w:after="0"/>
              <w:rPr>
                <w:lang w:val="en-US"/>
              </w:rPr>
            </w:pPr>
            <w:r w:rsidRPr="00F06CA7">
              <w:rPr>
                <w:rFonts w:eastAsia="Times New Roman"/>
                <w:lang w:eastAsia="pl-PL"/>
              </w:rPr>
              <w:lastRenderedPageBreak/>
              <w:t>N</w:t>
            </w:r>
            <w:r w:rsidR="00551CD3" w:rsidRPr="00F06CA7">
              <w:rPr>
                <w:rFonts w:eastAsia="Times New Roman"/>
                <w:lang w:eastAsia="pl-PL"/>
              </w:rPr>
              <w:t>1.</w:t>
            </w:r>
            <w:r w:rsidR="006323EF" w:rsidRPr="00F06CA7">
              <w:rPr>
                <w:lang w:val="en-US"/>
              </w:rPr>
              <w:t xml:space="preserve"> Lectures, multimedia presentations</w:t>
            </w:r>
          </w:p>
        </w:tc>
      </w:tr>
    </w:tbl>
    <w:p w:rsidR="00551CD3" w:rsidRPr="00F06CA7" w:rsidRDefault="00551CD3" w:rsidP="00551CD3">
      <w:pPr>
        <w:spacing w:line="240" w:lineRule="auto"/>
        <w:jc w:val="center"/>
        <w:rPr>
          <w:rFonts w:eastAsia="Times New Roman"/>
          <w:lang w:val="en-US" w:eastAsia="pl-PL"/>
        </w:rPr>
      </w:pPr>
      <w:r w:rsidRPr="00F06CA7">
        <w:rPr>
          <w:rFonts w:eastAsia="Times New Roman"/>
          <w:b/>
          <w:bCs/>
          <w:sz w:val="22"/>
          <w:lang w:val="en-US" w:eastAsia="pl-PL"/>
        </w:rPr>
        <w:t>EVALUATION OF</w:t>
      </w:r>
      <w:r w:rsidR="0009548D" w:rsidRPr="00F06CA7">
        <w:rPr>
          <w:rFonts w:eastAsia="Times New Roman"/>
          <w:b/>
          <w:bCs/>
          <w:sz w:val="22"/>
          <w:lang w:val="en-US" w:eastAsia="pl-PL"/>
        </w:rPr>
        <w:t xml:space="preserve"> </w:t>
      </w:r>
      <w:r w:rsidRPr="00F06CA7">
        <w:rPr>
          <w:rFonts w:eastAsia="Times New Roman"/>
          <w:b/>
          <w:bCs/>
          <w:sz w:val="22"/>
          <w:lang w:val="en-US" w:eastAsia="pl-PL"/>
        </w:rPr>
        <w:t xml:space="preserve"> SUBJECT </w:t>
      </w:r>
      <w:r w:rsidR="0009548D" w:rsidRPr="00F06CA7">
        <w:rPr>
          <w:rFonts w:eastAsia="Times New Roman"/>
          <w:b/>
          <w:bCs/>
          <w:sz w:val="22"/>
          <w:lang w:val="en-US" w:eastAsia="pl-PL"/>
        </w:rPr>
        <w:t xml:space="preserve">LEARNING  OUTCOMES  </w:t>
      </w:r>
      <w:r w:rsidRPr="00F06CA7">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1975"/>
        <w:gridCol w:w="4394"/>
        <w:gridCol w:w="2916"/>
      </w:tblGrid>
      <w:tr w:rsidR="00551CD3" w:rsidRPr="006E6137" w:rsidTr="007C3168">
        <w:tc>
          <w:tcPr>
            <w:tcW w:w="1975"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1503EC">
            <w:pPr>
              <w:spacing w:after="0" w:line="240" w:lineRule="auto"/>
              <w:rPr>
                <w:rFonts w:eastAsia="Times New Roman"/>
                <w:lang w:val="en-US" w:eastAsia="pl-PL"/>
              </w:rPr>
            </w:pPr>
            <w:bookmarkStart w:id="13" w:name="table0C"/>
            <w:bookmarkEnd w:id="13"/>
            <w:r w:rsidRPr="00F06CA7">
              <w:rPr>
                <w:rFonts w:eastAsia="Times New Roman"/>
                <w:b/>
                <w:bCs/>
                <w:sz w:val="22"/>
                <w:lang w:val="en-US" w:eastAsia="pl-PL"/>
              </w:rPr>
              <w:t>Evaluation</w:t>
            </w:r>
            <w:r w:rsidRPr="00F06CA7">
              <w:rPr>
                <w:rFonts w:eastAsia="Times New Roman"/>
                <w:b/>
                <w:bCs/>
                <w:lang w:val="en-US" w:eastAsia="pl-PL"/>
              </w:rPr>
              <w:t xml:space="preserve"> </w:t>
            </w:r>
            <w:r w:rsidRPr="00F06CA7">
              <w:rPr>
                <w:rFonts w:eastAsia="Times New Roman"/>
                <w:lang w:val="en-US" w:eastAsia="pl-PL"/>
              </w:rPr>
              <w:t xml:space="preserve">(F – forming during semester), </w:t>
            </w:r>
            <w:r w:rsidR="001503EC" w:rsidRPr="00F06CA7">
              <w:rPr>
                <w:rFonts w:eastAsia="Times New Roman"/>
                <w:lang w:val="en-US" w:eastAsia="pl-PL"/>
              </w:rPr>
              <w:t>P</w:t>
            </w:r>
            <w:r w:rsidRPr="00F06CA7">
              <w:rPr>
                <w:rFonts w:eastAsia="Times New Roman"/>
                <w:lang w:val="en-US" w:eastAsia="pl-PL"/>
              </w:rPr>
              <w:t xml:space="preserve"> – concluding (at semester end)</w:t>
            </w:r>
          </w:p>
        </w:tc>
        <w:tc>
          <w:tcPr>
            <w:tcW w:w="4394" w:type="dxa"/>
            <w:tcBorders>
              <w:top w:val="single" w:sz="8" w:space="0" w:color="000000"/>
              <w:left w:val="single" w:sz="8" w:space="0" w:color="000000"/>
              <w:bottom w:val="single" w:sz="8" w:space="0" w:color="000000"/>
              <w:right w:val="single" w:sz="8" w:space="0" w:color="000000"/>
            </w:tcBorders>
            <w:hideMark/>
          </w:tcPr>
          <w:p w:rsidR="00551CD3" w:rsidRPr="00F06CA7" w:rsidRDefault="0009548D" w:rsidP="00551CD3">
            <w:pPr>
              <w:spacing w:after="0" w:line="240" w:lineRule="auto"/>
              <w:rPr>
                <w:rFonts w:eastAsia="Times New Roman"/>
                <w:lang w:eastAsia="pl-PL"/>
              </w:rPr>
            </w:pPr>
            <w:r w:rsidRPr="00F06CA7">
              <w:rPr>
                <w:rFonts w:eastAsia="Times New Roman"/>
                <w:sz w:val="22"/>
                <w:lang w:eastAsia="pl-PL"/>
              </w:rPr>
              <w:t xml:space="preserve">Learning </w:t>
            </w:r>
            <w:proofErr w:type="spellStart"/>
            <w:r w:rsidRPr="00F06CA7">
              <w:rPr>
                <w:rFonts w:eastAsia="Times New Roman"/>
                <w:sz w:val="22"/>
                <w:lang w:eastAsia="pl-PL"/>
              </w:rPr>
              <w:t>outcomes</w:t>
            </w:r>
            <w:proofErr w:type="spellEnd"/>
            <w:r w:rsidR="00551CD3" w:rsidRPr="00F06CA7">
              <w:rPr>
                <w:rFonts w:eastAsia="Times New Roman"/>
                <w:sz w:val="22"/>
                <w:lang w:eastAsia="pl-PL"/>
              </w:rPr>
              <w:t xml:space="preserve"> </w:t>
            </w:r>
            <w:proofErr w:type="spellStart"/>
            <w:r w:rsidR="00232C07" w:rsidRPr="00F06CA7">
              <w:rPr>
                <w:rFonts w:eastAsia="Times New Roman"/>
                <w:sz w:val="22"/>
                <w:lang w:eastAsia="pl-PL"/>
              </w:rPr>
              <w:t>code</w:t>
            </w:r>
            <w:proofErr w:type="spellEnd"/>
          </w:p>
        </w:tc>
        <w:tc>
          <w:tcPr>
            <w:tcW w:w="2916"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r w:rsidRPr="00F06CA7">
              <w:rPr>
                <w:rFonts w:eastAsia="Times New Roman"/>
                <w:sz w:val="22"/>
                <w:lang w:val="en-US" w:eastAsia="pl-PL"/>
              </w:rPr>
              <w:t xml:space="preserve">Way of evaluating </w:t>
            </w:r>
            <w:r w:rsidR="0009548D" w:rsidRPr="00F06CA7">
              <w:rPr>
                <w:rFonts w:eastAsia="Times New Roman"/>
                <w:sz w:val="22"/>
                <w:lang w:val="en-US" w:eastAsia="pl-PL"/>
              </w:rPr>
              <w:t xml:space="preserve">learning </w:t>
            </w:r>
            <w:r w:rsidR="00A549F1" w:rsidRPr="00F06CA7">
              <w:rPr>
                <w:rFonts w:eastAsia="Times New Roman"/>
                <w:sz w:val="22"/>
                <w:lang w:val="en-US" w:eastAsia="pl-PL"/>
              </w:rPr>
              <w:t xml:space="preserve">outcomes </w:t>
            </w:r>
            <w:r w:rsidR="0009548D" w:rsidRPr="00F06CA7">
              <w:rPr>
                <w:rFonts w:eastAsia="Times New Roman"/>
                <w:sz w:val="22"/>
                <w:lang w:val="en-US" w:eastAsia="pl-PL"/>
              </w:rPr>
              <w:t xml:space="preserve">achievement </w:t>
            </w:r>
          </w:p>
        </w:tc>
      </w:tr>
      <w:tr w:rsidR="007C3168" w:rsidRPr="006E6137" w:rsidTr="007C3168">
        <w:tc>
          <w:tcPr>
            <w:tcW w:w="1975" w:type="dxa"/>
            <w:tcBorders>
              <w:top w:val="single" w:sz="8" w:space="0" w:color="000000"/>
              <w:left w:val="single" w:sz="8" w:space="0" w:color="000000"/>
              <w:bottom w:val="single" w:sz="8" w:space="0" w:color="000000"/>
              <w:right w:val="single" w:sz="8" w:space="0" w:color="000000"/>
            </w:tcBorders>
            <w:hideMark/>
          </w:tcPr>
          <w:p w:rsidR="007C3168" w:rsidRPr="00F06CA7" w:rsidRDefault="007C3168" w:rsidP="007C3168">
            <w:pPr>
              <w:spacing w:after="0" w:line="240" w:lineRule="auto"/>
              <w:rPr>
                <w:rFonts w:eastAsia="Times New Roman"/>
                <w:lang w:eastAsia="pl-PL"/>
              </w:rPr>
            </w:pPr>
            <w:r w:rsidRPr="00F06CA7">
              <w:rPr>
                <w:rFonts w:eastAsia="Times New Roman"/>
                <w:lang w:eastAsia="pl-PL"/>
              </w:rPr>
              <w:t>P</w:t>
            </w:r>
          </w:p>
        </w:tc>
        <w:tc>
          <w:tcPr>
            <w:tcW w:w="4394" w:type="dxa"/>
            <w:tcBorders>
              <w:top w:val="single" w:sz="8" w:space="0" w:color="000000"/>
              <w:left w:val="single" w:sz="8" w:space="0" w:color="000000"/>
              <w:bottom w:val="single" w:sz="8" w:space="0" w:color="000000"/>
              <w:right w:val="single" w:sz="8" w:space="0" w:color="000000"/>
            </w:tcBorders>
            <w:hideMark/>
          </w:tcPr>
          <w:p w:rsidR="007C3168" w:rsidRPr="00390B75" w:rsidRDefault="007C3168" w:rsidP="007C3168">
            <w:pPr>
              <w:rPr>
                <w:sz w:val="22"/>
                <w:szCs w:val="22"/>
              </w:rPr>
            </w:pPr>
            <w:r>
              <w:rPr>
                <w:sz w:val="22"/>
                <w:szCs w:val="22"/>
              </w:rPr>
              <w:t>PEU_W01,</w:t>
            </w:r>
            <w:r w:rsidRPr="007F74A9">
              <w:rPr>
                <w:sz w:val="22"/>
                <w:szCs w:val="22"/>
              </w:rPr>
              <w:t xml:space="preserve"> </w:t>
            </w:r>
            <w:r>
              <w:rPr>
                <w:sz w:val="22"/>
                <w:szCs w:val="22"/>
              </w:rPr>
              <w:t>PEU_W02,</w:t>
            </w:r>
            <w:r w:rsidRPr="007F74A9">
              <w:rPr>
                <w:sz w:val="22"/>
                <w:szCs w:val="22"/>
              </w:rPr>
              <w:t xml:space="preserve"> </w:t>
            </w:r>
            <w:r>
              <w:rPr>
                <w:sz w:val="22"/>
                <w:szCs w:val="22"/>
              </w:rPr>
              <w:t>PEU_W03,</w:t>
            </w:r>
            <w:r w:rsidRPr="007F74A9">
              <w:rPr>
                <w:sz w:val="22"/>
                <w:szCs w:val="22"/>
              </w:rPr>
              <w:t xml:space="preserve"> </w:t>
            </w:r>
            <w:r>
              <w:rPr>
                <w:sz w:val="22"/>
                <w:szCs w:val="22"/>
              </w:rPr>
              <w:t>PEU_W04,</w:t>
            </w:r>
            <w:r w:rsidRPr="007F74A9">
              <w:rPr>
                <w:sz w:val="22"/>
                <w:szCs w:val="22"/>
              </w:rPr>
              <w:t xml:space="preserve"> </w:t>
            </w:r>
            <w:r>
              <w:rPr>
                <w:sz w:val="22"/>
                <w:szCs w:val="22"/>
              </w:rPr>
              <w:t>PEU_W05,</w:t>
            </w:r>
            <w:r w:rsidRPr="007F74A9">
              <w:rPr>
                <w:sz w:val="22"/>
                <w:szCs w:val="22"/>
              </w:rPr>
              <w:t xml:space="preserve"> PEU</w:t>
            </w:r>
            <w:r>
              <w:rPr>
                <w:sz w:val="22"/>
                <w:szCs w:val="22"/>
              </w:rPr>
              <w:t>_U01, PEU_U02, PEU_U03, PEU_U04, PEU_U05, PEU_U06, PEU_K01,</w:t>
            </w:r>
            <w:r w:rsidRPr="007F74A9">
              <w:rPr>
                <w:sz w:val="22"/>
                <w:szCs w:val="22"/>
              </w:rPr>
              <w:t xml:space="preserve"> </w:t>
            </w:r>
            <w:r>
              <w:rPr>
                <w:sz w:val="22"/>
                <w:szCs w:val="22"/>
              </w:rPr>
              <w:t>PEU_K02,</w:t>
            </w:r>
            <w:r w:rsidRPr="007F74A9">
              <w:rPr>
                <w:sz w:val="22"/>
                <w:szCs w:val="22"/>
              </w:rPr>
              <w:t xml:space="preserve"> </w:t>
            </w:r>
            <w:r>
              <w:rPr>
                <w:sz w:val="22"/>
                <w:szCs w:val="22"/>
              </w:rPr>
              <w:t>PEU_K03,</w:t>
            </w:r>
            <w:r w:rsidRPr="007F74A9">
              <w:rPr>
                <w:sz w:val="22"/>
                <w:szCs w:val="22"/>
              </w:rPr>
              <w:t xml:space="preserve"> PEU_K04</w:t>
            </w:r>
            <w:r>
              <w:rPr>
                <w:sz w:val="22"/>
                <w:szCs w:val="22"/>
              </w:rPr>
              <w:t>.</w:t>
            </w:r>
          </w:p>
        </w:tc>
        <w:tc>
          <w:tcPr>
            <w:tcW w:w="2916" w:type="dxa"/>
            <w:tcBorders>
              <w:top w:val="single" w:sz="8" w:space="0" w:color="000000"/>
              <w:left w:val="single" w:sz="8" w:space="0" w:color="000000"/>
              <w:bottom w:val="single" w:sz="8" w:space="0" w:color="000000"/>
              <w:right w:val="single" w:sz="8" w:space="0" w:color="000000"/>
            </w:tcBorders>
            <w:hideMark/>
          </w:tcPr>
          <w:p w:rsidR="007C3168" w:rsidRPr="007C3168" w:rsidRDefault="007C3168" w:rsidP="007C3168">
            <w:pPr>
              <w:spacing w:after="0" w:line="240" w:lineRule="auto"/>
              <w:rPr>
                <w:rFonts w:eastAsia="Times New Roman"/>
                <w:lang w:val="en-US" w:eastAsia="pl-PL"/>
              </w:rPr>
            </w:pPr>
            <w:r w:rsidRPr="007C3168">
              <w:rPr>
                <w:rFonts w:eastAsia="Times New Roman"/>
                <w:lang w:val="en-US" w:eastAsia="pl-PL"/>
              </w:rPr>
              <w:t xml:space="preserve">Essay on presented experiences of </w:t>
            </w:r>
            <w:proofErr w:type="spellStart"/>
            <w:r w:rsidRPr="007C3168">
              <w:rPr>
                <w:rFonts w:eastAsia="Times New Roman"/>
                <w:lang w:val="en-US" w:eastAsia="pl-PL"/>
              </w:rPr>
              <w:t>practics</w:t>
            </w:r>
            <w:proofErr w:type="spellEnd"/>
            <w:r w:rsidRPr="007C3168">
              <w:rPr>
                <w:rFonts w:eastAsia="Times New Roman"/>
                <w:lang w:val="en-US" w:eastAsia="pl-PL"/>
              </w:rPr>
              <w:t>.</w:t>
            </w:r>
          </w:p>
        </w:tc>
      </w:tr>
    </w:tbl>
    <w:p w:rsidR="00551CD3" w:rsidRPr="00F06CA7" w:rsidRDefault="00551CD3" w:rsidP="00551CD3">
      <w:pPr>
        <w:spacing w:line="240" w:lineRule="auto"/>
        <w:rPr>
          <w:rFonts w:eastAsia="Times New Roman"/>
          <w:vanish/>
          <w:lang w:eastAsia="pl-PL"/>
        </w:rPr>
      </w:pPr>
      <w:bookmarkStart w:id="14" w:name="table0D"/>
      <w:bookmarkEnd w:id="14"/>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F06CA7"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before="60" w:after="40" w:line="225" w:lineRule="atLeast"/>
              <w:jc w:val="center"/>
              <w:rPr>
                <w:rFonts w:eastAsia="Times New Roman"/>
                <w:lang w:eastAsia="pl-PL"/>
              </w:rPr>
            </w:pPr>
            <w:r w:rsidRPr="00F06CA7">
              <w:rPr>
                <w:rFonts w:eastAsia="Times New Roman"/>
                <w:b/>
                <w:bCs/>
                <w:lang w:eastAsia="pl-PL"/>
              </w:rPr>
              <w:t>PRIMARY AND SECONDARY LITERATURE</w:t>
            </w:r>
          </w:p>
        </w:tc>
      </w:tr>
      <w:tr w:rsidR="00551CD3" w:rsidRPr="00363530"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773FDF" w:rsidRPr="00773FDF" w:rsidRDefault="00773FDF" w:rsidP="00773FDF">
            <w:pPr>
              <w:snapToGrid w:val="0"/>
              <w:spacing w:after="60"/>
              <w:rPr>
                <w:b/>
                <w:bCs/>
                <w:caps/>
                <w:sz w:val="22"/>
                <w:szCs w:val="22"/>
                <w:u w:val="single"/>
              </w:rPr>
            </w:pPr>
            <w:r w:rsidRPr="00773FDF">
              <w:rPr>
                <w:b/>
                <w:bCs/>
                <w:caps/>
                <w:sz w:val="22"/>
                <w:szCs w:val="22"/>
                <w:u w:val="single"/>
              </w:rPr>
              <w:t>PRIMARY LITERATURE:</w:t>
            </w:r>
          </w:p>
          <w:p w:rsidR="00773FDF" w:rsidRPr="00773FDF" w:rsidRDefault="00773FDF" w:rsidP="00773FDF">
            <w:pPr>
              <w:widowControl w:val="0"/>
              <w:numPr>
                <w:ilvl w:val="0"/>
                <w:numId w:val="3"/>
              </w:numPr>
              <w:overflowPunct w:val="0"/>
              <w:autoSpaceDE w:val="0"/>
              <w:autoSpaceDN w:val="0"/>
              <w:adjustRightInd w:val="0"/>
              <w:spacing w:after="0" w:line="240" w:lineRule="auto"/>
              <w:jc w:val="both"/>
              <w:textAlignment w:val="baseline"/>
              <w:rPr>
                <w:bCs/>
                <w:sz w:val="22"/>
                <w:szCs w:val="22"/>
                <w:lang w:val="en-US"/>
              </w:rPr>
            </w:pPr>
            <w:r w:rsidRPr="00773FDF">
              <w:rPr>
                <w:bCs/>
                <w:sz w:val="22"/>
                <w:szCs w:val="22"/>
                <w:lang w:val="en-US"/>
              </w:rPr>
              <w:t xml:space="preserve">Lang J. </w:t>
            </w:r>
            <w:r w:rsidRPr="00773FDF">
              <w:rPr>
                <w:bCs/>
                <w:i/>
                <w:sz w:val="22"/>
                <w:szCs w:val="22"/>
                <w:lang w:val="en-US"/>
              </w:rPr>
              <w:t>Urban Design. A typology of Procedures and Products</w:t>
            </w:r>
            <w:r w:rsidRPr="00773FDF">
              <w:rPr>
                <w:bCs/>
                <w:sz w:val="22"/>
                <w:szCs w:val="22"/>
                <w:lang w:val="en-US"/>
              </w:rPr>
              <w:t>, Elsevier, Amsterdam, Boston, Heidelberg, London, New York, Oxford, Paris, San Diego, San Francisco, Sydney, Tokyo 2005.</w:t>
            </w:r>
          </w:p>
          <w:p w:rsidR="00773FDF" w:rsidRPr="00773FDF" w:rsidRDefault="00773FDF" w:rsidP="00773FDF">
            <w:pPr>
              <w:widowControl w:val="0"/>
              <w:numPr>
                <w:ilvl w:val="0"/>
                <w:numId w:val="3"/>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Lorens P. (red.) </w:t>
            </w:r>
            <w:r w:rsidRPr="00773FDF">
              <w:rPr>
                <w:bCs/>
                <w:i/>
                <w:sz w:val="22"/>
                <w:szCs w:val="22"/>
              </w:rPr>
              <w:t>System zarządzania przestrzenią miasta</w:t>
            </w:r>
            <w:r w:rsidRPr="00773FDF">
              <w:rPr>
                <w:bCs/>
                <w:sz w:val="22"/>
                <w:szCs w:val="22"/>
              </w:rPr>
              <w:t>, Politechnika Gdańska, Wydział Architektury, Gdańsk 2002</w:t>
            </w:r>
          </w:p>
          <w:p w:rsidR="00773FDF" w:rsidRPr="00773FDF" w:rsidRDefault="00773FDF" w:rsidP="00773FDF">
            <w:pPr>
              <w:widowControl w:val="0"/>
              <w:numPr>
                <w:ilvl w:val="0"/>
                <w:numId w:val="3"/>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Lorens P., Martyniuk-Pęczek J. (red.) </w:t>
            </w:r>
            <w:r w:rsidRPr="00773FDF">
              <w:rPr>
                <w:bCs/>
                <w:i/>
                <w:sz w:val="22"/>
                <w:szCs w:val="22"/>
              </w:rPr>
              <w:t>Planowanie i realizacja przedsięwzięć urbanistycznych</w:t>
            </w:r>
            <w:r w:rsidRPr="00773FDF">
              <w:rPr>
                <w:bCs/>
                <w:sz w:val="22"/>
                <w:szCs w:val="22"/>
              </w:rPr>
              <w:t>, Akapit DTP, Gdańsk 2011</w:t>
            </w:r>
          </w:p>
          <w:p w:rsidR="00773FDF" w:rsidRPr="00773FDF" w:rsidRDefault="00773FDF" w:rsidP="00773FDF">
            <w:pPr>
              <w:widowControl w:val="0"/>
              <w:numPr>
                <w:ilvl w:val="0"/>
                <w:numId w:val="3"/>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Ossowicz T., </w:t>
            </w:r>
            <w:r w:rsidRPr="00773FDF">
              <w:rPr>
                <w:bCs/>
                <w:i/>
                <w:sz w:val="22"/>
                <w:szCs w:val="22"/>
              </w:rPr>
              <w:t>Urbanistyka operacyjna</w:t>
            </w:r>
            <w:r w:rsidRPr="00773FDF">
              <w:rPr>
                <w:bCs/>
                <w:sz w:val="22"/>
                <w:szCs w:val="22"/>
              </w:rPr>
              <w:t xml:space="preserve">. Zarys teorii, Oficyna Wydawnicza Politechniki Wrocławskiej, Wrocław, 2019 </w:t>
            </w:r>
          </w:p>
          <w:p w:rsidR="00773FDF" w:rsidRPr="00773FDF" w:rsidRDefault="00773FDF" w:rsidP="00773FDF">
            <w:pPr>
              <w:spacing w:after="60"/>
              <w:rPr>
                <w:b/>
                <w:bCs/>
                <w:caps/>
                <w:sz w:val="22"/>
                <w:szCs w:val="22"/>
                <w:u w:val="single"/>
              </w:rPr>
            </w:pPr>
            <w:r w:rsidRPr="00773FDF">
              <w:rPr>
                <w:b/>
                <w:bCs/>
                <w:caps/>
                <w:sz w:val="22"/>
                <w:szCs w:val="22"/>
                <w:u w:val="single"/>
              </w:rPr>
              <w:t>SECONDARY LITERATURE:</w:t>
            </w:r>
          </w:p>
          <w:p w:rsidR="00773FDF" w:rsidRPr="00773FDF" w:rsidRDefault="00773FDF" w:rsidP="00773FDF">
            <w:pPr>
              <w:numPr>
                <w:ilvl w:val="0"/>
                <w:numId w:val="4"/>
              </w:numPr>
              <w:spacing w:after="0" w:line="240" w:lineRule="auto"/>
              <w:contextualSpacing/>
              <w:jc w:val="both"/>
              <w:rPr>
                <w:rFonts w:eastAsia="TimesNewRomanPSMT"/>
                <w:sz w:val="22"/>
                <w:szCs w:val="22"/>
                <w:lang w:val="en-US" w:eastAsia="pl-PL"/>
              </w:rPr>
            </w:pPr>
            <w:r w:rsidRPr="00773FDF">
              <w:rPr>
                <w:rFonts w:eastAsia="TimesNewRomanPSMT"/>
                <w:sz w:val="22"/>
                <w:szCs w:val="22"/>
                <w:lang w:val="en-US" w:eastAsia="pl-PL"/>
              </w:rPr>
              <w:t xml:space="preserve">Alterman Rachelle, </w:t>
            </w:r>
            <w:r w:rsidRPr="00773FDF">
              <w:rPr>
                <w:rFonts w:eastAsia="TimesNewRomanPSMT"/>
                <w:i/>
                <w:sz w:val="22"/>
                <w:szCs w:val="22"/>
                <w:lang w:val="en-US" w:eastAsia="pl-PL"/>
              </w:rPr>
              <w:t>Land use regulations and property values</w:t>
            </w:r>
            <w:r w:rsidRPr="00773FDF">
              <w:rPr>
                <w:rFonts w:eastAsia="TimesNewRomanPSMT"/>
                <w:sz w:val="22"/>
                <w:szCs w:val="22"/>
                <w:lang w:val="en-US" w:eastAsia="pl-PL"/>
              </w:rPr>
              <w:t>: The “Windfalls Capture” Idea Revisited, Pre-publication version of: Chapter 33, pp. 755</w:t>
            </w:r>
            <w:r w:rsidRPr="00773FDF">
              <w:rPr>
                <w:rFonts w:eastAsia="TimesNewRomanPSMT" w:hint="eastAsia"/>
                <w:sz w:val="22"/>
                <w:szCs w:val="22"/>
                <w:lang w:val="en-US" w:eastAsia="pl-PL"/>
              </w:rPr>
              <w:t>–</w:t>
            </w:r>
            <w:r w:rsidRPr="00773FDF">
              <w:rPr>
                <w:rFonts w:eastAsia="TimesNewRomanPSMT"/>
                <w:sz w:val="22"/>
                <w:szCs w:val="22"/>
                <w:lang w:val="en-US" w:eastAsia="pl-PL"/>
              </w:rPr>
              <w:t xml:space="preserve">786, [in:] Brooks Nancy, </w:t>
            </w:r>
            <w:proofErr w:type="spellStart"/>
            <w:r w:rsidRPr="00773FDF">
              <w:rPr>
                <w:rFonts w:eastAsia="TimesNewRomanPSMT"/>
                <w:sz w:val="22"/>
                <w:szCs w:val="22"/>
                <w:lang w:val="en-US" w:eastAsia="pl-PL"/>
              </w:rPr>
              <w:t>Donanghy</w:t>
            </w:r>
            <w:proofErr w:type="spellEnd"/>
            <w:r w:rsidRPr="00773FDF">
              <w:rPr>
                <w:rFonts w:eastAsia="TimesNewRomanPSMT"/>
                <w:sz w:val="22"/>
                <w:szCs w:val="22"/>
                <w:lang w:val="en-US" w:eastAsia="pl-PL"/>
              </w:rPr>
              <w:t xml:space="preserve"> Kieran, Knapp </w:t>
            </w:r>
            <w:proofErr w:type="spellStart"/>
            <w:r w:rsidRPr="00773FDF">
              <w:rPr>
                <w:rFonts w:eastAsia="TimesNewRomanPSMT"/>
                <w:sz w:val="22"/>
                <w:szCs w:val="22"/>
                <w:lang w:val="en-US" w:eastAsia="pl-PL"/>
              </w:rPr>
              <w:t>Gerrit</w:t>
            </w:r>
            <w:proofErr w:type="spellEnd"/>
            <w:r w:rsidRPr="00773FDF">
              <w:rPr>
                <w:rFonts w:eastAsia="TimesNewRomanPSMT"/>
                <w:sz w:val="22"/>
                <w:szCs w:val="22"/>
                <w:lang w:val="en-US" w:eastAsia="pl-PL"/>
              </w:rPr>
              <w:t>-Jan (ed.), The Oxford Handbook on Urban. Economics and Planning Edited by Oxford University Press. 2012.</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proofErr w:type="spellStart"/>
            <w:r w:rsidRPr="00773FDF">
              <w:rPr>
                <w:bCs/>
                <w:sz w:val="22"/>
                <w:szCs w:val="22"/>
              </w:rPr>
              <w:t>Ashworth</w:t>
            </w:r>
            <w:proofErr w:type="spellEnd"/>
            <w:r w:rsidRPr="00773FDF">
              <w:rPr>
                <w:bCs/>
                <w:sz w:val="22"/>
                <w:szCs w:val="22"/>
              </w:rPr>
              <w:t xml:space="preserve"> G.J., </w:t>
            </w:r>
            <w:r w:rsidRPr="00773FDF">
              <w:rPr>
                <w:bCs/>
                <w:i/>
                <w:sz w:val="22"/>
                <w:szCs w:val="22"/>
              </w:rPr>
              <w:t>Planowanie dziedzictwa</w:t>
            </w:r>
            <w:r w:rsidRPr="00773FDF">
              <w:rPr>
                <w:bCs/>
                <w:sz w:val="22"/>
                <w:szCs w:val="22"/>
              </w:rPr>
              <w:t>, w: Miasto historyczne. Potencjał dziedzictwa, Międzynarodowe Centrum Kultury Kraków, 1997</w:t>
            </w:r>
          </w:p>
          <w:p w:rsidR="00773FDF" w:rsidRPr="00773FDF" w:rsidRDefault="00773FDF" w:rsidP="00773FDF">
            <w:pPr>
              <w:numPr>
                <w:ilvl w:val="0"/>
                <w:numId w:val="4"/>
              </w:numPr>
              <w:spacing w:after="0" w:line="240" w:lineRule="auto"/>
              <w:contextualSpacing/>
              <w:jc w:val="both"/>
              <w:rPr>
                <w:iCs/>
                <w:sz w:val="22"/>
                <w:szCs w:val="22"/>
                <w:shd w:val="clear" w:color="auto" w:fill="FFFFFF"/>
              </w:rPr>
            </w:pPr>
            <w:proofErr w:type="spellStart"/>
            <w:r w:rsidRPr="00773FDF">
              <w:rPr>
                <w:rFonts w:eastAsia="Times New Roman"/>
                <w:bCs/>
                <w:sz w:val="22"/>
                <w:szCs w:val="22"/>
                <w:lang w:eastAsia="ar-SA"/>
              </w:rPr>
              <w:t>Ash</w:t>
            </w:r>
            <w:r w:rsidRPr="00773FDF">
              <w:rPr>
                <w:sz w:val="22"/>
                <w:szCs w:val="22"/>
              </w:rPr>
              <w:t>worth</w:t>
            </w:r>
            <w:proofErr w:type="spellEnd"/>
            <w:r w:rsidRPr="00773FDF">
              <w:rPr>
                <w:sz w:val="22"/>
                <w:szCs w:val="22"/>
              </w:rPr>
              <w:t xml:space="preserve"> Gregory J., </w:t>
            </w:r>
            <w:r w:rsidRPr="00773FDF">
              <w:rPr>
                <w:i/>
                <w:sz w:val="22"/>
                <w:szCs w:val="22"/>
              </w:rPr>
              <w:t xml:space="preserve">Planowanie dziedzictwa, Międzynarodowe Centrum Kultury, </w:t>
            </w:r>
            <w:r w:rsidRPr="00773FDF">
              <w:rPr>
                <w:sz w:val="22"/>
                <w:szCs w:val="22"/>
              </w:rPr>
              <w:t>Kraków, 2015.</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proofErr w:type="spellStart"/>
            <w:r w:rsidRPr="00773FDF">
              <w:rPr>
                <w:bCs/>
                <w:sz w:val="22"/>
                <w:szCs w:val="22"/>
              </w:rPr>
              <w:t>Benko</w:t>
            </w:r>
            <w:proofErr w:type="spellEnd"/>
            <w:r w:rsidRPr="00773FDF">
              <w:rPr>
                <w:bCs/>
                <w:sz w:val="22"/>
                <w:szCs w:val="22"/>
              </w:rPr>
              <w:t xml:space="preserve"> G., </w:t>
            </w:r>
            <w:r w:rsidRPr="00773FDF">
              <w:rPr>
                <w:bCs/>
                <w:i/>
                <w:sz w:val="22"/>
                <w:szCs w:val="22"/>
              </w:rPr>
              <w:t xml:space="preserve">Geografia </w:t>
            </w:r>
            <w:proofErr w:type="spellStart"/>
            <w:r w:rsidRPr="00773FDF">
              <w:rPr>
                <w:bCs/>
                <w:i/>
                <w:sz w:val="22"/>
                <w:szCs w:val="22"/>
              </w:rPr>
              <w:t>technopolii</w:t>
            </w:r>
            <w:proofErr w:type="spellEnd"/>
            <w:r w:rsidRPr="00773FDF">
              <w:rPr>
                <w:bCs/>
                <w:sz w:val="22"/>
                <w:szCs w:val="22"/>
              </w:rPr>
              <w:t>, PWN, 1993</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lang w:val="en-US"/>
              </w:rPr>
            </w:pPr>
            <w:r w:rsidRPr="00773FDF">
              <w:rPr>
                <w:rFonts w:eastAsia="Times New Roman"/>
                <w:bCs/>
                <w:sz w:val="22"/>
                <w:szCs w:val="22"/>
                <w:lang w:val="en-US" w:eastAsia="ar-SA"/>
              </w:rPr>
              <w:t xml:space="preserve">Blakely Edward J., </w:t>
            </w:r>
            <w:r w:rsidRPr="00773FDF">
              <w:rPr>
                <w:rFonts w:eastAsia="Times New Roman"/>
                <w:bCs/>
                <w:i/>
                <w:sz w:val="22"/>
                <w:szCs w:val="22"/>
                <w:lang w:val="en-US" w:eastAsia="ar-SA"/>
              </w:rPr>
              <w:t>Planning Local Economic Development</w:t>
            </w:r>
            <w:r w:rsidRPr="00773FDF">
              <w:rPr>
                <w:rFonts w:eastAsia="Times New Roman"/>
                <w:bCs/>
                <w:sz w:val="22"/>
                <w:szCs w:val="22"/>
                <w:lang w:val="en-US" w:eastAsia="ar-SA"/>
              </w:rPr>
              <w:t>. Theory and Practice, Sage Library of Social Research, Newbury Park, London, New Delhi, 1989,</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Broszkiewicz R., </w:t>
            </w:r>
            <w:r w:rsidRPr="00773FDF">
              <w:rPr>
                <w:bCs/>
                <w:i/>
                <w:sz w:val="22"/>
                <w:szCs w:val="22"/>
              </w:rPr>
              <w:t>Podstawy gospodarki miejskiej</w:t>
            </w:r>
            <w:r w:rsidRPr="00773FDF">
              <w:rPr>
                <w:bCs/>
                <w:sz w:val="22"/>
                <w:szCs w:val="22"/>
              </w:rPr>
              <w:t xml:space="preserve">, Wydawnictwo Akademii Ekonomicznej im. Oskara Langego we Wrocławiu, Wrocław 1997. </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Bury P., Markowski T., Regulski J., </w:t>
            </w:r>
            <w:r w:rsidRPr="00773FDF">
              <w:rPr>
                <w:bCs/>
                <w:i/>
                <w:sz w:val="22"/>
                <w:szCs w:val="22"/>
              </w:rPr>
              <w:t>Podstawy ekonomiki miasta</w:t>
            </w:r>
            <w:r w:rsidRPr="00773FDF">
              <w:rPr>
                <w:bCs/>
                <w:sz w:val="22"/>
                <w:szCs w:val="22"/>
              </w:rPr>
              <w:t>, Fundacja Rozwoju Przedsiębiorczości, 1993</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Chmielewski J.M., </w:t>
            </w:r>
            <w:r w:rsidRPr="00773FDF">
              <w:rPr>
                <w:bCs/>
                <w:i/>
                <w:sz w:val="22"/>
                <w:szCs w:val="22"/>
              </w:rPr>
              <w:t>Teoria urbanistyki w projektowaniu i planowaniu miast</w:t>
            </w:r>
            <w:r w:rsidRPr="00773FDF">
              <w:rPr>
                <w:bCs/>
                <w:sz w:val="22"/>
                <w:szCs w:val="22"/>
              </w:rPr>
              <w:t>, Oficyna Wydawnicza Politechniki Warszawskiej, Warszawa, 2010</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lang w:val="en-US"/>
              </w:rPr>
            </w:pPr>
            <w:r w:rsidRPr="00773FDF">
              <w:rPr>
                <w:bCs/>
                <w:sz w:val="22"/>
                <w:szCs w:val="22"/>
                <w:lang w:val="en-US"/>
              </w:rPr>
              <w:t xml:space="preserve">Fielding A.J., </w:t>
            </w:r>
            <w:r w:rsidRPr="00773FDF">
              <w:rPr>
                <w:bCs/>
                <w:i/>
                <w:sz w:val="22"/>
                <w:szCs w:val="22"/>
                <w:lang w:val="en-US"/>
              </w:rPr>
              <w:t>Industrial change and regional development in Western Europe</w:t>
            </w:r>
            <w:r w:rsidRPr="00773FDF">
              <w:rPr>
                <w:bCs/>
                <w:sz w:val="22"/>
                <w:szCs w:val="22"/>
                <w:lang w:val="en-US"/>
              </w:rPr>
              <w:t>, Urban Studies, nr 4/5, str. 679–704, 1994</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lang w:val="en-US"/>
              </w:rPr>
            </w:pPr>
            <w:r w:rsidRPr="00773FDF">
              <w:rPr>
                <w:bCs/>
                <w:sz w:val="22"/>
                <w:szCs w:val="22"/>
                <w:lang w:val="en-US"/>
              </w:rPr>
              <w:t xml:space="preserve">Hall P. </w:t>
            </w:r>
            <w:r w:rsidRPr="00773FDF">
              <w:rPr>
                <w:bCs/>
                <w:i/>
                <w:sz w:val="22"/>
                <w:szCs w:val="22"/>
                <w:lang w:val="en-US"/>
              </w:rPr>
              <w:t>Urban and Regional Planning</w:t>
            </w:r>
            <w:r w:rsidRPr="00773FDF">
              <w:rPr>
                <w:bCs/>
                <w:sz w:val="22"/>
                <w:szCs w:val="22"/>
                <w:lang w:val="en-US"/>
              </w:rPr>
              <w:t>. Routledge, 2002</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proofErr w:type="spellStart"/>
            <w:r w:rsidRPr="00773FDF">
              <w:rPr>
                <w:bCs/>
                <w:sz w:val="22"/>
                <w:szCs w:val="22"/>
              </w:rPr>
              <w:t>Malisz</w:t>
            </w:r>
            <w:proofErr w:type="spellEnd"/>
            <w:r w:rsidRPr="00773FDF">
              <w:rPr>
                <w:bCs/>
                <w:sz w:val="22"/>
                <w:szCs w:val="22"/>
              </w:rPr>
              <w:t xml:space="preserve"> B., </w:t>
            </w:r>
            <w:r w:rsidRPr="00773FDF">
              <w:rPr>
                <w:bCs/>
                <w:i/>
                <w:sz w:val="22"/>
                <w:szCs w:val="22"/>
              </w:rPr>
              <w:t>Przemiany i rozwój planowania miast i urbanistyki</w:t>
            </w:r>
            <w:r w:rsidRPr="00773FDF">
              <w:rPr>
                <w:bCs/>
                <w:sz w:val="22"/>
                <w:szCs w:val="22"/>
              </w:rPr>
              <w:t xml:space="preserve">, Biuletyn KPZK PAN, z. 152, 1991 Kozina A., Mikuła B., Nalepka A., </w:t>
            </w:r>
            <w:r w:rsidRPr="00773FDF">
              <w:rPr>
                <w:bCs/>
                <w:i/>
                <w:sz w:val="22"/>
                <w:szCs w:val="22"/>
              </w:rPr>
              <w:t>Analiza wybranych aspektów procesu zarządzania gminą</w:t>
            </w:r>
            <w:r w:rsidRPr="00773FDF">
              <w:rPr>
                <w:bCs/>
                <w:sz w:val="22"/>
                <w:szCs w:val="22"/>
              </w:rPr>
              <w:t>. Szkoła Przedsiębiorczości i Zarządzania AE, Kraków, 1994</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proofErr w:type="spellStart"/>
            <w:r w:rsidRPr="00773FDF">
              <w:rPr>
                <w:bCs/>
                <w:sz w:val="22"/>
                <w:szCs w:val="22"/>
              </w:rPr>
              <w:t>Malisz</w:t>
            </w:r>
            <w:proofErr w:type="spellEnd"/>
            <w:r w:rsidRPr="00773FDF">
              <w:rPr>
                <w:bCs/>
                <w:sz w:val="22"/>
                <w:szCs w:val="22"/>
              </w:rPr>
              <w:t xml:space="preserve"> B., </w:t>
            </w:r>
            <w:r w:rsidRPr="00773FDF">
              <w:rPr>
                <w:bCs/>
                <w:i/>
                <w:sz w:val="22"/>
                <w:szCs w:val="22"/>
              </w:rPr>
              <w:t>Zarys teorii kształtowania układów osadniczych</w:t>
            </w:r>
            <w:r w:rsidRPr="00773FDF">
              <w:rPr>
                <w:bCs/>
                <w:sz w:val="22"/>
                <w:szCs w:val="22"/>
              </w:rPr>
              <w:t>. Arkady, Warszawa, 1981</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Markowski T. </w:t>
            </w:r>
            <w:r w:rsidRPr="00773FDF">
              <w:rPr>
                <w:bCs/>
                <w:i/>
                <w:sz w:val="22"/>
                <w:szCs w:val="22"/>
              </w:rPr>
              <w:t>Zarządzanie rozwojem miast</w:t>
            </w:r>
            <w:r w:rsidRPr="00773FDF">
              <w:rPr>
                <w:bCs/>
                <w:sz w:val="22"/>
                <w:szCs w:val="22"/>
              </w:rPr>
              <w:t>. PWN, Warszawa, 1999.</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Masztalski R. </w:t>
            </w:r>
            <w:r w:rsidRPr="00773FDF">
              <w:rPr>
                <w:bCs/>
                <w:i/>
                <w:sz w:val="22"/>
                <w:szCs w:val="22"/>
              </w:rPr>
              <w:t>Przeobrażenia struktury przestrzennej małych miast Dolnego Śląska po 1945 r.</w:t>
            </w:r>
            <w:r w:rsidRPr="00773FDF">
              <w:rPr>
                <w:bCs/>
                <w:sz w:val="22"/>
                <w:szCs w:val="22"/>
              </w:rPr>
              <w:t xml:space="preserve"> Oficyna Wydawnicza Politechniki Wrocławskiej, Wrocław, 2005</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proofErr w:type="spellStart"/>
            <w:r w:rsidRPr="00773FDF">
              <w:rPr>
                <w:bCs/>
                <w:sz w:val="22"/>
                <w:szCs w:val="22"/>
              </w:rPr>
              <w:lastRenderedPageBreak/>
              <w:t>Noworól</w:t>
            </w:r>
            <w:proofErr w:type="spellEnd"/>
            <w:r w:rsidRPr="00773FDF">
              <w:rPr>
                <w:bCs/>
                <w:sz w:val="22"/>
                <w:szCs w:val="22"/>
              </w:rPr>
              <w:t xml:space="preserve"> A., </w:t>
            </w:r>
            <w:r w:rsidRPr="00773FDF">
              <w:rPr>
                <w:bCs/>
                <w:i/>
                <w:sz w:val="22"/>
                <w:szCs w:val="22"/>
              </w:rPr>
              <w:t>Instrumenty zarządzania rozwojem miasta</w:t>
            </w:r>
            <w:r w:rsidRPr="00773FDF">
              <w:rPr>
                <w:bCs/>
                <w:sz w:val="22"/>
                <w:szCs w:val="22"/>
              </w:rPr>
              <w:t xml:space="preserve">, </w:t>
            </w:r>
            <w:proofErr w:type="spellStart"/>
            <w:r w:rsidRPr="00773FDF">
              <w:rPr>
                <w:bCs/>
                <w:sz w:val="22"/>
                <w:szCs w:val="22"/>
              </w:rPr>
              <w:t>IGPiK</w:t>
            </w:r>
            <w:proofErr w:type="spellEnd"/>
            <w:r w:rsidRPr="00773FDF">
              <w:rPr>
                <w:bCs/>
                <w:sz w:val="22"/>
                <w:szCs w:val="22"/>
              </w:rPr>
              <w:t xml:space="preserve"> Kraków, 1998 </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sz w:val="22"/>
                <w:szCs w:val="22"/>
              </w:rPr>
            </w:pPr>
            <w:r w:rsidRPr="00773FDF">
              <w:rPr>
                <w:sz w:val="22"/>
                <w:szCs w:val="22"/>
              </w:rPr>
              <w:t xml:space="preserve">Ossowicz T., Mironowicz I., </w:t>
            </w:r>
            <w:r w:rsidRPr="00773FDF">
              <w:rPr>
                <w:i/>
                <w:sz w:val="22"/>
                <w:szCs w:val="22"/>
              </w:rPr>
              <w:t>Studium uwarunkowań i kierunków zagospodarowania przestrzennego gminy. Wybrane podejścia metodyczne</w:t>
            </w:r>
            <w:r w:rsidRPr="00773FDF">
              <w:rPr>
                <w:sz w:val="22"/>
                <w:szCs w:val="22"/>
              </w:rPr>
              <w:t xml:space="preserve">, w: </w:t>
            </w:r>
            <w:r w:rsidRPr="00773FDF">
              <w:rPr>
                <w:i/>
                <w:sz w:val="22"/>
                <w:szCs w:val="22"/>
              </w:rPr>
              <w:t>Wrocław 2001 Plus. Studia nad strategią miasta</w:t>
            </w:r>
            <w:r w:rsidRPr="00773FDF">
              <w:rPr>
                <w:sz w:val="22"/>
                <w:szCs w:val="22"/>
              </w:rPr>
              <w:t>, Urząd Miejski Wrocławia, 1998</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proofErr w:type="spellStart"/>
            <w:r w:rsidRPr="00773FDF">
              <w:rPr>
                <w:sz w:val="22"/>
                <w:szCs w:val="22"/>
              </w:rPr>
              <w:t>Ossowicz</w:t>
            </w:r>
            <w:proofErr w:type="spellEnd"/>
            <w:r w:rsidRPr="00773FDF">
              <w:rPr>
                <w:sz w:val="22"/>
                <w:szCs w:val="22"/>
              </w:rPr>
              <w:t xml:space="preserve"> Tomasz,</w:t>
            </w:r>
            <w:r w:rsidRPr="00773FDF">
              <w:rPr>
                <w:b/>
                <w:sz w:val="22"/>
                <w:szCs w:val="22"/>
              </w:rPr>
              <w:t xml:space="preserve"> </w:t>
            </w:r>
            <w:r w:rsidRPr="00773FDF">
              <w:rPr>
                <w:i/>
                <w:sz w:val="22"/>
                <w:szCs w:val="22"/>
              </w:rPr>
              <w:t xml:space="preserve">Developer </w:t>
            </w:r>
            <w:proofErr w:type="spellStart"/>
            <w:r w:rsidRPr="00773FDF">
              <w:rPr>
                <w:i/>
                <w:sz w:val="22"/>
                <w:szCs w:val="22"/>
              </w:rPr>
              <w:t>Obligations</w:t>
            </w:r>
            <w:proofErr w:type="spellEnd"/>
            <w:r w:rsidRPr="00773FDF">
              <w:rPr>
                <w:i/>
                <w:sz w:val="22"/>
                <w:szCs w:val="22"/>
              </w:rPr>
              <w:t xml:space="preserve"> – Land for Public </w:t>
            </w:r>
            <w:proofErr w:type="spellStart"/>
            <w:r w:rsidRPr="00773FDF">
              <w:rPr>
                <w:i/>
                <w:sz w:val="22"/>
                <w:szCs w:val="22"/>
              </w:rPr>
              <w:t>Purposes</w:t>
            </w:r>
            <w:proofErr w:type="spellEnd"/>
            <w:r w:rsidRPr="00773FDF">
              <w:rPr>
                <w:i/>
                <w:sz w:val="22"/>
                <w:szCs w:val="22"/>
              </w:rPr>
              <w:t xml:space="preserve"> in </w:t>
            </w:r>
            <w:proofErr w:type="spellStart"/>
            <w:r w:rsidRPr="00773FDF">
              <w:rPr>
                <w:i/>
                <w:sz w:val="22"/>
                <w:szCs w:val="22"/>
              </w:rPr>
              <w:t>Selected</w:t>
            </w:r>
            <w:proofErr w:type="spellEnd"/>
            <w:r w:rsidRPr="00773FDF">
              <w:rPr>
                <w:i/>
                <w:sz w:val="22"/>
                <w:szCs w:val="22"/>
              </w:rPr>
              <w:t xml:space="preserve"> </w:t>
            </w:r>
            <w:proofErr w:type="spellStart"/>
            <w:r w:rsidRPr="00773FDF">
              <w:rPr>
                <w:i/>
                <w:sz w:val="22"/>
                <w:szCs w:val="22"/>
              </w:rPr>
              <w:t>Countries</w:t>
            </w:r>
            <w:proofErr w:type="spellEnd"/>
            <w:r w:rsidRPr="00773FDF">
              <w:rPr>
                <w:b/>
                <w:sz w:val="22"/>
                <w:szCs w:val="22"/>
              </w:rPr>
              <w:t xml:space="preserve">, </w:t>
            </w:r>
            <w:r w:rsidRPr="00773FDF">
              <w:rPr>
                <w:sz w:val="22"/>
                <w:szCs w:val="22"/>
              </w:rPr>
              <w:t>Teka Komisji Ochrony I Kształtowania Środowiska Przyrodniczego Oddziału Lubelskiego PAN, XIII_1_2017, s. 7-13.</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proofErr w:type="spellStart"/>
            <w:r w:rsidRPr="00773FDF">
              <w:rPr>
                <w:sz w:val="22"/>
                <w:szCs w:val="22"/>
              </w:rPr>
              <w:t>Ossowicz</w:t>
            </w:r>
            <w:proofErr w:type="spellEnd"/>
            <w:r w:rsidRPr="00773FDF">
              <w:rPr>
                <w:sz w:val="22"/>
                <w:szCs w:val="22"/>
              </w:rPr>
              <w:t xml:space="preserve"> Tomasz</w:t>
            </w:r>
            <w:r w:rsidRPr="00773FDF">
              <w:rPr>
                <w:i/>
                <w:sz w:val="22"/>
                <w:szCs w:val="22"/>
              </w:rPr>
              <w:t>,</w:t>
            </w:r>
            <w:r w:rsidRPr="00773FDF">
              <w:rPr>
                <w:b/>
                <w:i/>
                <w:sz w:val="22"/>
                <w:szCs w:val="22"/>
              </w:rPr>
              <w:t xml:space="preserve"> </w:t>
            </w:r>
            <w:proofErr w:type="spellStart"/>
            <w:r w:rsidRPr="00773FDF">
              <w:rPr>
                <w:i/>
                <w:sz w:val="22"/>
                <w:szCs w:val="22"/>
              </w:rPr>
              <w:t>Factors</w:t>
            </w:r>
            <w:proofErr w:type="spellEnd"/>
            <w:r w:rsidRPr="00773FDF">
              <w:rPr>
                <w:i/>
                <w:sz w:val="22"/>
                <w:szCs w:val="22"/>
              </w:rPr>
              <w:t xml:space="preserve"> for </w:t>
            </w:r>
            <w:proofErr w:type="spellStart"/>
            <w:r w:rsidRPr="00773FDF">
              <w:rPr>
                <w:i/>
                <w:sz w:val="22"/>
                <w:szCs w:val="22"/>
              </w:rPr>
              <w:t>Effectiveness</w:t>
            </w:r>
            <w:proofErr w:type="spellEnd"/>
            <w:r w:rsidRPr="00773FDF">
              <w:rPr>
                <w:i/>
                <w:sz w:val="22"/>
                <w:szCs w:val="22"/>
              </w:rPr>
              <w:t xml:space="preserve"> in </w:t>
            </w:r>
            <w:proofErr w:type="spellStart"/>
            <w:r w:rsidRPr="00773FDF">
              <w:rPr>
                <w:i/>
                <w:sz w:val="22"/>
                <w:szCs w:val="22"/>
              </w:rPr>
              <w:t>Cultural</w:t>
            </w:r>
            <w:proofErr w:type="spellEnd"/>
            <w:r w:rsidRPr="00773FDF">
              <w:rPr>
                <w:i/>
                <w:sz w:val="22"/>
                <w:szCs w:val="22"/>
              </w:rPr>
              <w:t xml:space="preserve"> </w:t>
            </w:r>
            <w:proofErr w:type="spellStart"/>
            <w:r w:rsidRPr="00773FDF">
              <w:rPr>
                <w:i/>
                <w:sz w:val="22"/>
                <w:szCs w:val="22"/>
              </w:rPr>
              <w:t>Landscape</w:t>
            </w:r>
            <w:proofErr w:type="spellEnd"/>
            <w:r w:rsidRPr="00773FDF">
              <w:rPr>
                <w:i/>
                <w:sz w:val="22"/>
                <w:szCs w:val="22"/>
              </w:rPr>
              <w:t xml:space="preserve"> </w:t>
            </w:r>
            <w:proofErr w:type="spellStart"/>
            <w:r w:rsidRPr="00773FDF">
              <w:rPr>
                <w:i/>
                <w:sz w:val="22"/>
                <w:szCs w:val="22"/>
              </w:rPr>
              <w:t>Protection</w:t>
            </w:r>
            <w:proofErr w:type="spellEnd"/>
            <w:r w:rsidRPr="00773FDF">
              <w:rPr>
                <w:i/>
                <w:sz w:val="22"/>
                <w:szCs w:val="22"/>
              </w:rPr>
              <w:t xml:space="preserve"> – The </w:t>
            </w:r>
            <w:proofErr w:type="spellStart"/>
            <w:r w:rsidRPr="00773FDF">
              <w:rPr>
                <w:i/>
                <w:sz w:val="22"/>
                <w:szCs w:val="22"/>
              </w:rPr>
              <w:t>Cultural</w:t>
            </w:r>
            <w:proofErr w:type="spellEnd"/>
            <w:r w:rsidRPr="00773FDF">
              <w:rPr>
                <w:i/>
                <w:sz w:val="22"/>
                <w:szCs w:val="22"/>
              </w:rPr>
              <w:t xml:space="preserve"> Park </w:t>
            </w:r>
            <w:proofErr w:type="spellStart"/>
            <w:r w:rsidRPr="00773FDF">
              <w:rPr>
                <w:i/>
                <w:sz w:val="22"/>
                <w:szCs w:val="22"/>
              </w:rPr>
              <w:t>Old</w:t>
            </w:r>
            <w:proofErr w:type="spellEnd"/>
            <w:r w:rsidRPr="00773FDF">
              <w:rPr>
                <w:i/>
                <w:sz w:val="22"/>
                <w:szCs w:val="22"/>
              </w:rPr>
              <w:t xml:space="preserve"> Town in Wrocław</w:t>
            </w:r>
            <w:r w:rsidRPr="00773FDF">
              <w:rPr>
                <w:b/>
                <w:i/>
                <w:sz w:val="22"/>
                <w:szCs w:val="22"/>
              </w:rPr>
              <w:t xml:space="preserve">, </w:t>
            </w:r>
            <w:r w:rsidRPr="00773FDF">
              <w:rPr>
                <w:sz w:val="22"/>
                <w:szCs w:val="22"/>
              </w:rPr>
              <w:t>Teka Komisji Ochrony I Kształtowania Środowiska Przyrodniczego Oddziału Lubelskiego PAN, XIII_1_2017, s. 14-19.</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Parysek J.J. (red.), </w:t>
            </w:r>
            <w:r w:rsidRPr="00773FDF">
              <w:rPr>
                <w:bCs/>
                <w:i/>
                <w:sz w:val="22"/>
                <w:szCs w:val="22"/>
              </w:rPr>
              <w:t>Rozwój lokalny: zagospodarowanie przestrzenne i nisze atrakcyjności gospodarczej</w:t>
            </w:r>
            <w:r w:rsidRPr="00773FDF">
              <w:rPr>
                <w:bCs/>
                <w:sz w:val="22"/>
                <w:szCs w:val="22"/>
              </w:rPr>
              <w:t>. Studia KPZK PAN, t. CIV, 1995</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Parysek J.J., </w:t>
            </w:r>
            <w:r w:rsidRPr="00773FDF">
              <w:rPr>
                <w:bCs/>
                <w:i/>
                <w:sz w:val="22"/>
                <w:szCs w:val="22"/>
              </w:rPr>
              <w:t>Podstawy gospodarki lokalnej</w:t>
            </w:r>
            <w:r w:rsidRPr="00773FDF">
              <w:rPr>
                <w:bCs/>
                <w:sz w:val="22"/>
                <w:szCs w:val="22"/>
              </w:rPr>
              <w:t>, Wydawnictwo Uniwersytetu im. Adama Mickiewicza w Poznaniu, 1997</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773FDF">
              <w:rPr>
                <w:bCs/>
                <w:sz w:val="22"/>
                <w:szCs w:val="22"/>
              </w:rPr>
              <w:t xml:space="preserve">Parysek J.J., </w:t>
            </w:r>
            <w:r w:rsidRPr="00773FDF">
              <w:rPr>
                <w:bCs/>
                <w:i/>
                <w:sz w:val="22"/>
                <w:szCs w:val="22"/>
              </w:rPr>
              <w:t>Pryncypia zagospodarowania przestrzennego</w:t>
            </w:r>
            <w:r w:rsidRPr="00773FDF">
              <w:rPr>
                <w:bCs/>
                <w:sz w:val="22"/>
                <w:szCs w:val="22"/>
              </w:rPr>
              <w:t>, w: Wrocław 2001 Plus. Studia nad strategią miasta, Urząd Miejski Wrocławia, 1998</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773FDF">
              <w:rPr>
                <w:bCs/>
                <w:i/>
                <w:sz w:val="22"/>
                <w:szCs w:val="22"/>
              </w:rPr>
              <w:t>Poradnik – Gospodarka przestrzenna gmin. Tom I–XII</w:t>
            </w:r>
            <w:r w:rsidRPr="00773FDF">
              <w:rPr>
                <w:bCs/>
                <w:sz w:val="22"/>
                <w:szCs w:val="22"/>
              </w:rPr>
              <w:t xml:space="preserve">. Praca zbiorowa pod kierunkiem Z. </w:t>
            </w:r>
            <w:proofErr w:type="spellStart"/>
            <w:r w:rsidRPr="00773FDF">
              <w:rPr>
                <w:bCs/>
                <w:sz w:val="22"/>
                <w:szCs w:val="22"/>
              </w:rPr>
              <w:t>Ziobrowskiego</w:t>
            </w:r>
            <w:proofErr w:type="spellEnd"/>
            <w:r w:rsidRPr="00773FDF">
              <w:rPr>
                <w:bCs/>
                <w:sz w:val="22"/>
                <w:szCs w:val="22"/>
              </w:rPr>
              <w:t xml:space="preserve"> i G. </w:t>
            </w:r>
            <w:proofErr w:type="spellStart"/>
            <w:r w:rsidRPr="00773FDF">
              <w:rPr>
                <w:bCs/>
                <w:sz w:val="22"/>
                <w:szCs w:val="22"/>
              </w:rPr>
              <w:t>Tomlinsona</w:t>
            </w:r>
            <w:proofErr w:type="spellEnd"/>
            <w:r w:rsidRPr="00773FDF">
              <w:rPr>
                <w:bCs/>
                <w:sz w:val="22"/>
                <w:szCs w:val="22"/>
              </w:rPr>
              <w:t xml:space="preserve">, </w:t>
            </w:r>
            <w:proofErr w:type="spellStart"/>
            <w:r w:rsidRPr="00773FDF">
              <w:rPr>
                <w:bCs/>
                <w:sz w:val="22"/>
                <w:szCs w:val="22"/>
              </w:rPr>
              <w:t>IGPiK</w:t>
            </w:r>
            <w:proofErr w:type="spellEnd"/>
            <w:r w:rsidRPr="00773FDF">
              <w:rPr>
                <w:bCs/>
                <w:sz w:val="22"/>
                <w:szCs w:val="22"/>
              </w:rPr>
              <w:t xml:space="preserve"> Kraków &amp; </w:t>
            </w:r>
            <w:proofErr w:type="spellStart"/>
            <w:r w:rsidRPr="00773FDF">
              <w:rPr>
                <w:bCs/>
                <w:sz w:val="22"/>
                <w:szCs w:val="22"/>
              </w:rPr>
              <w:t>Llewelyn</w:t>
            </w:r>
            <w:proofErr w:type="spellEnd"/>
            <w:r w:rsidRPr="00773FDF">
              <w:rPr>
                <w:bCs/>
                <w:sz w:val="22"/>
                <w:szCs w:val="22"/>
              </w:rPr>
              <w:t xml:space="preserve"> – Davies, 1996–1997 </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sz w:val="22"/>
                <w:szCs w:val="22"/>
              </w:rPr>
            </w:pPr>
            <w:proofErr w:type="spellStart"/>
            <w:r w:rsidRPr="00773FDF">
              <w:rPr>
                <w:sz w:val="22"/>
                <w:szCs w:val="22"/>
              </w:rPr>
              <w:t>Stangel</w:t>
            </w:r>
            <w:proofErr w:type="spellEnd"/>
            <w:r w:rsidRPr="00773FDF">
              <w:rPr>
                <w:sz w:val="22"/>
                <w:szCs w:val="22"/>
              </w:rPr>
              <w:t xml:space="preserve"> M. Kształtowanie współczesnych obszarów miejskich w kontekście zrównoważonego rozwoju, Wydawnictwo Politechniki Śląskiej, Gliwice 2013.</w:t>
            </w:r>
          </w:p>
          <w:p w:rsidR="00773FDF" w:rsidRPr="00773FDF" w:rsidRDefault="00773FDF" w:rsidP="00773FDF">
            <w:pPr>
              <w:widowControl w:val="0"/>
              <w:numPr>
                <w:ilvl w:val="0"/>
                <w:numId w:val="4"/>
              </w:numPr>
              <w:overflowPunct w:val="0"/>
              <w:autoSpaceDE w:val="0"/>
              <w:autoSpaceDN w:val="0"/>
              <w:adjustRightInd w:val="0"/>
              <w:spacing w:after="0" w:line="240" w:lineRule="auto"/>
              <w:jc w:val="both"/>
              <w:textAlignment w:val="baseline"/>
              <w:rPr>
                <w:sz w:val="22"/>
                <w:szCs w:val="22"/>
                <w:lang w:val="en-US"/>
              </w:rPr>
            </w:pPr>
            <w:r w:rsidRPr="00773FDF">
              <w:rPr>
                <w:sz w:val="22"/>
                <w:szCs w:val="22"/>
                <w:lang w:val="en-US"/>
              </w:rPr>
              <w:t xml:space="preserve">Ward S., </w:t>
            </w:r>
            <w:r w:rsidRPr="00773FDF">
              <w:rPr>
                <w:i/>
                <w:sz w:val="22"/>
                <w:szCs w:val="22"/>
                <w:lang w:val="en-US"/>
              </w:rPr>
              <w:t>Planning the Twentieth-Century City</w:t>
            </w:r>
            <w:r w:rsidRPr="00773FDF">
              <w:rPr>
                <w:sz w:val="22"/>
                <w:szCs w:val="22"/>
                <w:lang w:val="en-US"/>
              </w:rPr>
              <w:t>. John Wiley &amp; Sons, 2002</w:t>
            </w:r>
          </w:p>
          <w:p w:rsidR="00773FDF" w:rsidRDefault="00773FDF" w:rsidP="00773FDF">
            <w:pPr>
              <w:widowControl w:val="0"/>
              <w:numPr>
                <w:ilvl w:val="0"/>
                <w:numId w:val="4"/>
              </w:numPr>
              <w:overflowPunct w:val="0"/>
              <w:autoSpaceDE w:val="0"/>
              <w:autoSpaceDN w:val="0"/>
              <w:adjustRightInd w:val="0"/>
              <w:spacing w:after="0" w:line="240" w:lineRule="auto"/>
              <w:jc w:val="both"/>
              <w:textAlignment w:val="baseline"/>
              <w:rPr>
                <w:sz w:val="22"/>
                <w:szCs w:val="22"/>
              </w:rPr>
            </w:pPr>
            <w:proofErr w:type="spellStart"/>
            <w:r w:rsidRPr="00773FDF">
              <w:rPr>
                <w:sz w:val="22"/>
                <w:szCs w:val="22"/>
              </w:rPr>
              <w:t>Ziobrowski</w:t>
            </w:r>
            <w:proofErr w:type="spellEnd"/>
            <w:r w:rsidRPr="00773FDF">
              <w:rPr>
                <w:sz w:val="22"/>
                <w:szCs w:val="22"/>
              </w:rPr>
              <w:t xml:space="preserve"> Z. (red.), </w:t>
            </w:r>
            <w:r w:rsidRPr="00773FDF">
              <w:rPr>
                <w:i/>
                <w:sz w:val="22"/>
                <w:szCs w:val="22"/>
              </w:rPr>
              <w:t>Instrumenty urbanistyki operacyjnej we Francji: możliwości i ograniczenia ich stosowania w Polsce</w:t>
            </w:r>
            <w:r w:rsidRPr="00773FDF">
              <w:rPr>
                <w:sz w:val="22"/>
                <w:szCs w:val="22"/>
              </w:rPr>
              <w:t>. Urząd Mieszkalnictwa i Rozwoju Miast, 1997</w:t>
            </w:r>
          </w:p>
          <w:p w:rsidR="00363530" w:rsidRPr="00773FDF" w:rsidRDefault="00363530" w:rsidP="00773FDF">
            <w:pPr>
              <w:widowControl w:val="0"/>
              <w:numPr>
                <w:ilvl w:val="0"/>
                <w:numId w:val="4"/>
              </w:numPr>
              <w:overflowPunct w:val="0"/>
              <w:autoSpaceDE w:val="0"/>
              <w:autoSpaceDN w:val="0"/>
              <w:adjustRightInd w:val="0"/>
              <w:spacing w:after="0" w:line="240" w:lineRule="auto"/>
              <w:jc w:val="both"/>
              <w:textAlignment w:val="baseline"/>
              <w:rPr>
                <w:sz w:val="22"/>
                <w:szCs w:val="22"/>
              </w:rPr>
            </w:pPr>
            <w:proofErr w:type="spellStart"/>
            <w:r w:rsidRPr="00773FDF">
              <w:rPr>
                <w:sz w:val="22"/>
                <w:szCs w:val="22"/>
              </w:rPr>
              <w:t>Ziobrowski</w:t>
            </w:r>
            <w:proofErr w:type="spellEnd"/>
            <w:r w:rsidRPr="00773FDF">
              <w:rPr>
                <w:sz w:val="22"/>
                <w:szCs w:val="22"/>
              </w:rPr>
              <w:t xml:space="preserve"> Z., </w:t>
            </w:r>
            <w:r w:rsidRPr="00773FDF">
              <w:rPr>
                <w:i/>
                <w:sz w:val="22"/>
                <w:szCs w:val="22"/>
              </w:rPr>
              <w:t>Studium uwarunkowań i kierunków zagospodarowania przestrzennego – zróżnicowania metodyczne</w:t>
            </w:r>
            <w:r w:rsidRPr="00773FDF">
              <w:rPr>
                <w:sz w:val="22"/>
                <w:szCs w:val="22"/>
              </w:rPr>
              <w:t xml:space="preserve">, w: </w:t>
            </w:r>
            <w:r w:rsidRPr="00773FDF">
              <w:rPr>
                <w:i/>
                <w:sz w:val="22"/>
                <w:szCs w:val="22"/>
              </w:rPr>
              <w:t>Wrocław 2001 Plus. Studia nad strategią miasta</w:t>
            </w:r>
            <w:r w:rsidRPr="00773FDF">
              <w:rPr>
                <w:sz w:val="22"/>
                <w:szCs w:val="22"/>
              </w:rPr>
              <w:t>, Urząd Miejski Wrocławia, 1998</w:t>
            </w:r>
          </w:p>
          <w:p w:rsidR="00551CD3" w:rsidRPr="00363530" w:rsidRDefault="00551CD3" w:rsidP="00773FDF">
            <w:pPr>
              <w:spacing w:after="0" w:line="240" w:lineRule="auto"/>
              <w:rPr>
                <w:rFonts w:eastAsia="Times New Roman"/>
                <w:lang w:eastAsia="pl-PL"/>
              </w:rPr>
            </w:pPr>
          </w:p>
        </w:tc>
      </w:tr>
      <w:tr w:rsidR="00551CD3" w:rsidRPr="006E613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F06CA7">
              <w:rPr>
                <w:rFonts w:eastAsia="Times New Roman"/>
                <w:b/>
                <w:bCs/>
                <w:lang w:val="en-US" w:eastAsia="pl-PL"/>
              </w:rPr>
              <w:lastRenderedPageBreak/>
              <w:t>SUBJECT SUPERVISOR (NAME AND SURNAME, E-MAIL ADDRESS)</w:t>
            </w:r>
          </w:p>
        </w:tc>
      </w:tr>
      <w:tr w:rsidR="00551CD3" w:rsidRPr="006E613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BD5DCA" w:rsidP="00551CD3">
            <w:pPr>
              <w:spacing w:after="0" w:line="240" w:lineRule="auto"/>
              <w:rPr>
                <w:rFonts w:eastAsia="Times New Roman"/>
                <w:lang w:val="en-US" w:eastAsia="pl-PL"/>
              </w:rPr>
            </w:pPr>
            <w:r>
              <w:rPr>
                <w:bCs/>
                <w:lang w:val="en-US"/>
              </w:rPr>
              <w:t xml:space="preserve">Tomasz </w:t>
            </w:r>
            <w:proofErr w:type="spellStart"/>
            <w:r>
              <w:rPr>
                <w:bCs/>
                <w:lang w:val="en-US"/>
              </w:rPr>
              <w:t>Ossowicz</w:t>
            </w:r>
            <w:proofErr w:type="spellEnd"/>
            <w:r w:rsidR="008536A0">
              <w:rPr>
                <w:bCs/>
                <w:lang w:val="en-US"/>
              </w:rPr>
              <w:t>,</w:t>
            </w:r>
            <w:r>
              <w:rPr>
                <w:bCs/>
                <w:lang w:val="en-US"/>
              </w:rPr>
              <w:t xml:space="preserve"> tomasz.ossowicz(at)pwr.edu.pl</w:t>
            </w:r>
          </w:p>
        </w:tc>
      </w:tr>
    </w:tbl>
    <w:p w:rsidR="00551CD3" w:rsidRDefault="00551CD3" w:rsidP="00551CD3">
      <w:pPr>
        <w:spacing w:after="0" w:line="240" w:lineRule="auto"/>
        <w:rPr>
          <w:rFonts w:eastAsia="Times New Roman"/>
          <w:lang w:val="en-US" w:eastAsia="pl-PL"/>
        </w:rPr>
      </w:pPr>
    </w:p>
    <w:p w:rsidR="008E023A" w:rsidRDefault="008E023A" w:rsidP="00551CD3">
      <w:pPr>
        <w:spacing w:after="0" w:line="240" w:lineRule="auto"/>
        <w:rPr>
          <w:rFonts w:eastAsia="Times New Roman"/>
          <w:lang w:val="en-US" w:eastAsia="pl-PL"/>
        </w:rPr>
      </w:pPr>
    </w:p>
    <w:sectPr w:rsidR="008E023A"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 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A5389"/>
    <w:multiLevelType w:val="multilevel"/>
    <w:tmpl w:val="D944BE4E"/>
    <w:lvl w:ilvl="0">
      <w:start w:val="1"/>
      <w:numFmt w:val="decimal"/>
      <w:lvlText w:val="[%1] "/>
      <w:lvlJc w:val="left"/>
      <w:pPr>
        <w:tabs>
          <w:tab w:val="num" w:pos="-454"/>
        </w:tabs>
        <w:ind w:left="0" w:firstLine="0"/>
      </w:pPr>
      <w:rPr>
        <w:rFonts w:hint="default"/>
      </w:rPr>
    </w:lvl>
    <w:lvl w:ilvl="1">
      <w:start w:val="1"/>
      <w:numFmt w:val="lowerLetter"/>
      <w:lvlText w:val="%2."/>
      <w:lvlJc w:val="left"/>
      <w:pPr>
        <w:tabs>
          <w:tab w:val="num" w:pos="-74"/>
        </w:tabs>
        <w:ind w:left="380" w:firstLine="0"/>
      </w:pPr>
      <w:rPr>
        <w:rFonts w:hint="default"/>
      </w:rPr>
    </w:lvl>
    <w:lvl w:ilvl="2">
      <w:start w:val="1"/>
      <w:numFmt w:val="lowerRoman"/>
      <w:lvlText w:val="%3."/>
      <w:lvlJc w:val="right"/>
      <w:pPr>
        <w:tabs>
          <w:tab w:val="num" w:pos="306"/>
        </w:tabs>
        <w:ind w:left="760" w:firstLine="0"/>
      </w:pPr>
      <w:rPr>
        <w:rFonts w:hint="default"/>
      </w:rPr>
    </w:lvl>
    <w:lvl w:ilvl="3">
      <w:start w:val="1"/>
      <w:numFmt w:val="decimal"/>
      <w:lvlText w:val="%4."/>
      <w:lvlJc w:val="left"/>
      <w:pPr>
        <w:tabs>
          <w:tab w:val="num" w:pos="686"/>
        </w:tabs>
        <w:ind w:left="1140" w:firstLine="0"/>
      </w:pPr>
      <w:rPr>
        <w:rFonts w:hint="default"/>
      </w:rPr>
    </w:lvl>
    <w:lvl w:ilvl="4">
      <w:start w:val="1"/>
      <w:numFmt w:val="lowerLetter"/>
      <w:lvlText w:val="%5."/>
      <w:lvlJc w:val="left"/>
      <w:pPr>
        <w:tabs>
          <w:tab w:val="num" w:pos="1066"/>
        </w:tabs>
        <w:ind w:left="1520" w:firstLine="0"/>
      </w:pPr>
      <w:rPr>
        <w:rFonts w:hint="default"/>
      </w:rPr>
    </w:lvl>
    <w:lvl w:ilvl="5">
      <w:start w:val="1"/>
      <w:numFmt w:val="lowerRoman"/>
      <w:lvlText w:val="%6."/>
      <w:lvlJc w:val="right"/>
      <w:pPr>
        <w:tabs>
          <w:tab w:val="num" w:pos="1446"/>
        </w:tabs>
        <w:ind w:left="1900" w:firstLine="0"/>
      </w:pPr>
      <w:rPr>
        <w:rFonts w:hint="default"/>
      </w:rPr>
    </w:lvl>
    <w:lvl w:ilvl="6">
      <w:start w:val="1"/>
      <w:numFmt w:val="decimal"/>
      <w:lvlText w:val="%7."/>
      <w:lvlJc w:val="left"/>
      <w:pPr>
        <w:tabs>
          <w:tab w:val="num" w:pos="1826"/>
        </w:tabs>
        <w:ind w:left="2280" w:firstLine="0"/>
      </w:pPr>
      <w:rPr>
        <w:rFonts w:hint="default"/>
      </w:rPr>
    </w:lvl>
    <w:lvl w:ilvl="7">
      <w:start w:val="1"/>
      <w:numFmt w:val="lowerLetter"/>
      <w:lvlText w:val="%8."/>
      <w:lvlJc w:val="left"/>
      <w:pPr>
        <w:tabs>
          <w:tab w:val="num" w:pos="2206"/>
        </w:tabs>
        <w:ind w:left="2660" w:firstLine="0"/>
      </w:pPr>
      <w:rPr>
        <w:rFonts w:hint="default"/>
      </w:rPr>
    </w:lvl>
    <w:lvl w:ilvl="8">
      <w:start w:val="1"/>
      <w:numFmt w:val="lowerRoman"/>
      <w:lvlText w:val="%9."/>
      <w:lvlJc w:val="right"/>
      <w:pPr>
        <w:tabs>
          <w:tab w:val="num" w:pos="2586"/>
        </w:tabs>
        <w:ind w:left="3040" w:firstLine="0"/>
      </w:pPr>
      <w:rPr>
        <w:rFonts w:hint="default"/>
      </w:rPr>
    </w:lvl>
  </w:abstractNum>
  <w:abstractNum w:abstractNumId="1" w15:restartNumberingAfterBreak="0">
    <w:nsid w:val="13F71A30"/>
    <w:multiLevelType w:val="multilevel"/>
    <w:tmpl w:val="D944BE4E"/>
    <w:lvl w:ilvl="0">
      <w:start w:val="1"/>
      <w:numFmt w:val="decimal"/>
      <w:lvlText w:val="[%1] "/>
      <w:lvlJc w:val="left"/>
      <w:pPr>
        <w:tabs>
          <w:tab w:val="num" w:pos="-454"/>
        </w:tabs>
        <w:ind w:left="0" w:firstLine="0"/>
      </w:pPr>
      <w:rPr>
        <w:rFonts w:hint="default"/>
      </w:rPr>
    </w:lvl>
    <w:lvl w:ilvl="1">
      <w:start w:val="1"/>
      <w:numFmt w:val="lowerLetter"/>
      <w:lvlText w:val="%2."/>
      <w:lvlJc w:val="left"/>
      <w:pPr>
        <w:tabs>
          <w:tab w:val="num" w:pos="-74"/>
        </w:tabs>
        <w:ind w:left="380" w:firstLine="0"/>
      </w:pPr>
      <w:rPr>
        <w:rFonts w:hint="default"/>
      </w:rPr>
    </w:lvl>
    <w:lvl w:ilvl="2">
      <w:start w:val="1"/>
      <w:numFmt w:val="lowerRoman"/>
      <w:lvlText w:val="%3."/>
      <w:lvlJc w:val="right"/>
      <w:pPr>
        <w:tabs>
          <w:tab w:val="num" w:pos="306"/>
        </w:tabs>
        <w:ind w:left="760" w:firstLine="0"/>
      </w:pPr>
      <w:rPr>
        <w:rFonts w:hint="default"/>
      </w:rPr>
    </w:lvl>
    <w:lvl w:ilvl="3">
      <w:start w:val="1"/>
      <w:numFmt w:val="decimal"/>
      <w:lvlText w:val="%4."/>
      <w:lvlJc w:val="left"/>
      <w:pPr>
        <w:tabs>
          <w:tab w:val="num" w:pos="686"/>
        </w:tabs>
        <w:ind w:left="1140" w:firstLine="0"/>
      </w:pPr>
      <w:rPr>
        <w:rFonts w:hint="default"/>
      </w:rPr>
    </w:lvl>
    <w:lvl w:ilvl="4">
      <w:start w:val="1"/>
      <w:numFmt w:val="lowerLetter"/>
      <w:lvlText w:val="%5."/>
      <w:lvlJc w:val="left"/>
      <w:pPr>
        <w:tabs>
          <w:tab w:val="num" w:pos="1066"/>
        </w:tabs>
        <w:ind w:left="1520" w:firstLine="0"/>
      </w:pPr>
      <w:rPr>
        <w:rFonts w:hint="default"/>
      </w:rPr>
    </w:lvl>
    <w:lvl w:ilvl="5">
      <w:start w:val="1"/>
      <w:numFmt w:val="lowerRoman"/>
      <w:lvlText w:val="%6."/>
      <w:lvlJc w:val="right"/>
      <w:pPr>
        <w:tabs>
          <w:tab w:val="num" w:pos="1446"/>
        </w:tabs>
        <w:ind w:left="1900" w:firstLine="0"/>
      </w:pPr>
      <w:rPr>
        <w:rFonts w:hint="default"/>
      </w:rPr>
    </w:lvl>
    <w:lvl w:ilvl="6">
      <w:start w:val="1"/>
      <w:numFmt w:val="decimal"/>
      <w:lvlText w:val="%7."/>
      <w:lvlJc w:val="left"/>
      <w:pPr>
        <w:tabs>
          <w:tab w:val="num" w:pos="1826"/>
        </w:tabs>
        <w:ind w:left="2280" w:firstLine="0"/>
      </w:pPr>
      <w:rPr>
        <w:rFonts w:hint="default"/>
      </w:rPr>
    </w:lvl>
    <w:lvl w:ilvl="7">
      <w:start w:val="1"/>
      <w:numFmt w:val="lowerLetter"/>
      <w:lvlText w:val="%8."/>
      <w:lvlJc w:val="left"/>
      <w:pPr>
        <w:tabs>
          <w:tab w:val="num" w:pos="2206"/>
        </w:tabs>
        <w:ind w:left="2660" w:firstLine="0"/>
      </w:pPr>
      <w:rPr>
        <w:rFonts w:hint="default"/>
      </w:rPr>
    </w:lvl>
    <w:lvl w:ilvl="8">
      <w:start w:val="1"/>
      <w:numFmt w:val="lowerRoman"/>
      <w:lvlText w:val="%9."/>
      <w:lvlJc w:val="right"/>
      <w:pPr>
        <w:tabs>
          <w:tab w:val="num" w:pos="2586"/>
        </w:tabs>
        <w:ind w:left="3040" w:firstLine="0"/>
      </w:pPr>
      <w:rPr>
        <w:rFonts w:hint="default"/>
      </w:rPr>
    </w:lvl>
  </w:abstractNum>
  <w:abstractNum w:abstractNumId="2" w15:restartNumberingAfterBreak="0">
    <w:nsid w:val="4FE842AB"/>
    <w:multiLevelType w:val="multilevel"/>
    <w:tmpl w:val="D944BE4E"/>
    <w:lvl w:ilvl="0">
      <w:start w:val="1"/>
      <w:numFmt w:val="decimal"/>
      <w:lvlText w:val="[%1] "/>
      <w:lvlJc w:val="left"/>
      <w:pPr>
        <w:tabs>
          <w:tab w:val="num" w:pos="-454"/>
        </w:tabs>
        <w:ind w:left="0" w:firstLine="0"/>
      </w:pPr>
      <w:rPr>
        <w:rFonts w:hint="default"/>
      </w:rPr>
    </w:lvl>
    <w:lvl w:ilvl="1">
      <w:start w:val="1"/>
      <w:numFmt w:val="lowerLetter"/>
      <w:lvlText w:val="%2."/>
      <w:lvlJc w:val="left"/>
      <w:pPr>
        <w:tabs>
          <w:tab w:val="num" w:pos="-74"/>
        </w:tabs>
        <w:ind w:left="380" w:firstLine="0"/>
      </w:pPr>
      <w:rPr>
        <w:rFonts w:hint="default"/>
      </w:rPr>
    </w:lvl>
    <w:lvl w:ilvl="2">
      <w:start w:val="1"/>
      <w:numFmt w:val="lowerRoman"/>
      <w:lvlText w:val="%3."/>
      <w:lvlJc w:val="right"/>
      <w:pPr>
        <w:tabs>
          <w:tab w:val="num" w:pos="306"/>
        </w:tabs>
        <w:ind w:left="760" w:firstLine="0"/>
      </w:pPr>
      <w:rPr>
        <w:rFonts w:hint="default"/>
      </w:rPr>
    </w:lvl>
    <w:lvl w:ilvl="3">
      <w:start w:val="1"/>
      <w:numFmt w:val="decimal"/>
      <w:lvlText w:val="%4."/>
      <w:lvlJc w:val="left"/>
      <w:pPr>
        <w:tabs>
          <w:tab w:val="num" w:pos="686"/>
        </w:tabs>
        <w:ind w:left="1140" w:firstLine="0"/>
      </w:pPr>
      <w:rPr>
        <w:rFonts w:hint="default"/>
      </w:rPr>
    </w:lvl>
    <w:lvl w:ilvl="4">
      <w:start w:val="1"/>
      <w:numFmt w:val="lowerLetter"/>
      <w:lvlText w:val="%5."/>
      <w:lvlJc w:val="left"/>
      <w:pPr>
        <w:tabs>
          <w:tab w:val="num" w:pos="1066"/>
        </w:tabs>
        <w:ind w:left="1520" w:firstLine="0"/>
      </w:pPr>
      <w:rPr>
        <w:rFonts w:hint="default"/>
      </w:rPr>
    </w:lvl>
    <w:lvl w:ilvl="5">
      <w:start w:val="1"/>
      <w:numFmt w:val="lowerRoman"/>
      <w:lvlText w:val="%6."/>
      <w:lvlJc w:val="right"/>
      <w:pPr>
        <w:tabs>
          <w:tab w:val="num" w:pos="1446"/>
        </w:tabs>
        <w:ind w:left="1900" w:firstLine="0"/>
      </w:pPr>
      <w:rPr>
        <w:rFonts w:hint="default"/>
      </w:rPr>
    </w:lvl>
    <w:lvl w:ilvl="6">
      <w:start w:val="1"/>
      <w:numFmt w:val="decimal"/>
      <w:lvlText w:val="%7."/>
      <w:lvlJc w:val="left"/>
      <w:pPr>
        <w:tabs>
          <w:tab w:val="num" w:pos="1826"/>
        </w:tabs>
        <w:ind w:left="2280" w:firstLine="0"/>
      </w:pPr>
      <w:rPr>
        <w:rFonts w:hint="default"/>
      </w:rPr>
    </w:lvl>
    <w:lvl w:ilvl="7">
      <w:start w:val="1"/>
      <w:numFmt w:val="lowerLetter"/>
      <w:lvlText w:val="%8."/>
      <w:lvlJc w:val="left"/>
      <w:pPr>
        <w:tabs>
          <w:tab w:val="num" w:pos="2206"/>
        </w:tabs>
        <w:ind w:left="2660" w:firstLine="0"/>
      </w:pPr>
      <w:rPr>
        <w:rFonts w:hint="default"/>
      </w:rPr>
    </w:lvl>
    <w:lvl w:ilvl="8">
      <w:start w:val="1"/>
      <w:numFmt w:val="lowerRoman"/>
      <w:lvlText w:val="%9."/>
      <w:lvlJc w:val="right"/>
      <w:pPr>
        <w:tabs>
          <w:tab w:val="num" w:pos="2586"/>
        </w:tabs>
        <w:ind w:left="3040" w:firstLine="0"/>
      </w:pPr>
      <w:rPr>
        <w:rFonts w:hint="default"/>
      </w:rPr>
    </w:lvl>
  </w:abstractNum>
  <w:abstractNum w:abstractNumId="3" w15:restartNumberingAfterBreak="0">
    <w:nsid w:val="77BF2EB8"/>
    <w:multiLevelType w:val="multilevel"/>
    <w:tmpl w:val="D944BE4E"/>
    <w:lvl w:ilvl="0">
      <w:start w:val="1"/>
      <w:numFmt w:val="decimal"/>
      <w:lvlText w:val="[%1] "/>
      <w:lvlJc w:val="left"/>
      <w:pPr>
        <w:tabs>
          <w:tab w:val="num" w:pos="-454"/>
        </w:tabs>
        <w:ind w:left="0" w:firstLine="0"/>
      </w:pPr>
      <w:rPr>
        <w:rFonts w:hint="default"/>
      </w:rPr>
    </w:lvl>
    <w:lvl w:ilvl="1">
      <w:start w:val="1"/>
      <w:numFmt w:val="lowerLetter"/>
      <w:lvlText w:val="%2."/>
      <w:lvlJc w:val="left"/>
      <w:pPr>
        <w:tabs>
          <w:tab w:val="num" w:pos="-74"/>
        </w:tabs>
        <w:ind w:left="380" w:firstLine="0"/>
      </w:pPr>
      <w:rPr>
        <w:rFonts w:hint="default"/>
      </w:rPr>
    </w:lvl>
    <w:lvl w:ilvl="2">
      <w:start w:val="1"/>
      <w:numFmt w:val="lowerRoman"/>
      <w:lvlText w:val="%3."/>
      <w:lvlJc w:val="right"/>
      <w:pPr>
        <w:tabs>
          <w:tab w:val="num" w:pos="306"/>
        </w:tabs>
        <w:ind w:left="760" w:firstLine="0"/>
      </w:pPr>
      <w:rPr>
        <w:rFonts w:hint="default"/>
      </w:rPr>
    </w:lvl>
    <w:lvl w:ilvl="3">
      <w:start w:val="1"/>
      <w:numFmt w:val="decimal"/>
      <w:lvlText w:val="%4."/>
      <w:lvlJc w:val="left"/>
      <w:pPr>
        <w:tabs>
          <w:tab w:val="num" w:pos="686"/>
        </w:tabs>
        <w:ind w:left="1140" w:firstLine="0"/>
      </w:pPr>
      <w:rPr>
        <w:rFonts w:hint="default"/>
      </w:rPr>
    </w:lvl>
    <w:lvl w:ilvl="4">
      <w:start w:val="1"/>
      <w:numFmt w:val="lowerLetter"/>
      <w:lvlText w:val="%5."/>
      <w:lvlJc w:val="left"/>
      <w:pPr>
        <w:tabs>
          <w:tab w:val="num" w:pos="1066"/>
        </w:tabs>
        <w:ind w:left="1520" w:firstLine="0"/>
      </w:pPr>
      <w:rPr>
        <w:rFonts w:hint="default"/>
      </w:rPr>
    </w:lvl>
    <w:lvl w:ilvl="5">
      <w:start w:val="1"/>
      <w:numFmt w:val="lowerRoman"/>
      <w:lvlText w:val="%6."/>
      <w:lvlJc w:val="right"/>
      <w:pPr>
        <w:tabs>
          <w:tab w:val="num" w:pos="1446"/>
        </w:tabs>
        <w:ind w:left="1900" w:firstLine="0"/>
      </w:pPr>
      <w:rPr>
        <w:rFonts w:hint="default"/>
      </w:rPr>
    </w:lvl>
    <w:lvl w:ilvl="6">
      <w:start w:val="1"/>
      <w:numFmt w:val="decimal"/>
      <w:lvlText w:val="%7."/>
      <w:lvlJc w:val="left"/>
      <w:pPr>
        <w:tabs>
          <w:tab w:val="num" w:pos="1826"/>
        </w:tabs>
        <w:ind w:left="2280" w:firstLine="0"/>
      </w:pPr>
      <w:rPr>
        <w:rFonts w:hint="default"/>
      </w:rPr>
    </w:lvl>
    <w:lvl w:ilvl="7">
      <w:start w:val="1"/>
      <w:numFmt w:val="lowerLetter"/>
      <w:lvlText w:val="%8."/>
      <w:lvlJc w:val="left"/>
      <w:pPr>
        <w:tabs>
          <w:tab w:val="num" w:pos="2206"/>
        </w:tabs>
        <w:ind w:left="2660" w:firstLine="0"/>
      </w:pPr>
      <w:rPr>
        <w:rFonts w:hint="default"/>
      </w:rPr>
    </w:lvl>
    <w:lvl w:ilvl="8">
      <w:start w:val="1"/>
      <w:numFmt w:val="lowerRoman"/>
      <w:lvlText w:val="%9."/>
      <w:lvlJc w:val="right"/>
      <w:pPr>
        <w:tabs>
          <w:tab w:val="num" w:pos="2586"/>
        </w:tabs>
        <w:ind w:left="3040" w:firstLine="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compat>
    <w:compatSetting w:name="compatibilityMode" w:uri="http://schemas.microsoft.com/office/word" w:val="12"/>
  </w:compat>
  <w:rsids>
    <w:rsidRoot w:val="00551CD3"/>
    <w:rsid w:val="000616A0"/>
    <w:rsid w:val="0009548D"/>
    <w:rsid w:val="000F1A1A"/>
    <w:rsid w:val="00103BCA"/>
    <w:rsid w:val="00125A18"/>
    <w:rsid w:val="001503EC"/>
    <w:rsid w:val="0016450C"/>
    <w:rsid w:val="001B5A60"/>
    <w:rsid w:val="001F73B4"/>
    <w:rsid w:val="00201351"/>
    <w:rsid w:val="002302A0"/>
    <w:rsid w:val="00232C07"/>
    <w:rsid w:val="00363530"/>
    <w:rsid w:val="003B6762"/>
    <w:rsid w:val="003B6C96"/>
    <w:rsid w:val="003B7CCA"/>
    <w:rsid w:val="003C337D"/>
    <w:rsid w:val="004051DB"/>
    <w:rsid w:val="004156F3"/>
    <w:rsid w:val="004245BF"/>
    <w:rsid w:val="004A2BBB"/>
    <w:rsid w:val="0055078F"/>
    <w:rsid w:val="00551CD3"/>
    <w:rsid w:val="005E15C5"/>
    <w:rsid w:val="00603766"/>
    <w:rsid w:val="00625231"/>
    <w:rsid w:val="006323EF"/>
    <w:rsid w:val="00657536"/>
    <w:rsid w:val="0068634E"/>
    <w:rsid w:val="00686555"/>
    <w:rsid w:val="00695AB5"/>
    <w:rsid w:val="00695C89"/>
    <w:rsid w:val="006A103E"/>
    <w:rsid w:val="006E6137"/>
    <w:rsid w:val="006F2115"/>
    <w:rsid w:val="00726225"/>
    <w:rsid w:val="00732410"/>
    <w:rsid w:val="007514CE"/>
    <w:rsid w:val="00773FDF"/>
    <w:rsid w:val="0077451C"/>
    <w:rsid w:val="00792602"/>
    <w:rsid w:val="00795A00"/>
    <w:rsid w:val="007C10F3"/>
    <w:rsid w:val="007C3168"/>
    <w:rsid w:val="007E3AED"/>
    <w:rsid w:val="007F7B5C"/>
    <w:rsid w:val="008536A0"/>
    <w:rsid w:val="008D5923"/>
    <w:rsid w:val="008E023A"/>
    <w:rsid w:val="00930B86"/>
    <w:rsid w:val="00964EB1"/>
    <w:rsid w:val="009652BA"/>
    <w:rsid w:val="009759EF"/>
    <w:rsid w:val="009C0D7F"/>
    <w:rsid w:val="009E38AC"/>
    <w:rsid w:val="00A407D8"/>
    <w:rsid w:val="00A42C2A"/>
    <w:rsid w:val="00A549F1"/>
    <w:rsid w:val="00AA13D5"/>
    <w:rsid w:val="00BA602F"/>
    <w:rsid w:val="00BD5DCA"/>
    <w:rsid w:val="00C25E8B"/>
    <w:rsid w:val="00C856F6"/>
    <w:rsid w:val="00D04A58"/>
    <w:rsid w:val="00D3768E"/>
    <w:rsid w:val="00D509FD"/>
    <w:rsid w:val="00D5178F"/>
    <w:rsid w:val="00EE5D0D"/>
    <w:rsid w:val="00F03D27"/>
    <w:rsid w:val="00F06CA7"/>
    <w:rsid w:val="00F1743F"/>
    <w:rsid w:val="00F56B81"/>
    <w:rsid w:val="00FA2E7A"/>
    <w:rsid w:val="00FA596C"/>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B59D6"/>
  <w15:docId w15:val="{FDEF7CBC-A6FE-4180-B406-F75091176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styleId="Akapitzlist">
    <w:name w:val="List Paragraph"/>
    <w:basedOn w:val="Normalny"/>
    <w:uiPriority w:val="34"/>
    <w:qFormat/>
    <w:rsid w:val="00603766"/>
    <w:pPr>
      <w:spacing w:after="0" w:line="240" w:lineRule="auto"/>
      <w:ind w:left="720"/>
    </w:pPr>
    <w:rPr>
      <w:rFonts w:eastAsia="Calibri"/>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BCE236-CCCA-40A6-9CD1-9B8C084D0BCE}">
  <ds:schemaRefs>
    <ds:schemaRef ds:uri="http://schemas.microsoft.com/sharepoint/v3/contenttype/forms"/>
  </ds:schemaRefs>
</ds:datastoreItem>
</file>

<file path=customXml/itemProps2.xml><?xml version="1.0" encoding="utf-8"?>
<ds:datastoreItem xmlns:ds="http://schemas.openxmlformats.org/officeDocument/2006/customXml" ds:itemID="{46CF8BD0-095E-45FC-932F-5885A11D3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1218</Words>
  <Characters>8396</Characters>
  <Application>Microsoft Office Word</Application>
  <DocSecurity>0</DocSecurity>
  <Lines>215</Lines>
  <Paragraphs>65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wawciu_z wawciu_z</cp:lastModifiedBy>
  <cp:revision>8</cp:revision>
  <cp:lastPrinted>2020-02-06T07:31:00Z</cp:lastPrinted>
  <dcterms:created xsi:type="dcterms:W3CDTF">2020-10-28T18:47:00Z</dcterms:created>
  <dcterms:modified xsi:type="dcterms:W3CDTF">2020-11-19T09:21:00Z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